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706F" w:rsidRDefault="004A5936">
      <w:pPr>
        <w:widowControl w:val="0"/>
        <w:tabs>
          <w:tab w:val="left" w:pos="2244"/>
          <w:tab w:val="center" w:pos="4748"/>
          <w:tab w:val="left" w:pos="751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45897866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Типовая форма договора поставки</w:t>
      </w:r>
    </w:p>
    <w:p w:rsidR="0000706F" w:rsidRDefault="004A5936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материально-технических ресурсов и оборудования</w:t>
      </w:r>
    </w:p>
    <w:p w:rsidR="0000706F" w:rsidRDefault="004A5936">
      <w:pPr>
        <w:widowControl w:val="0"/>
        <w:tabs>
          <w:tab w:val="left" w:pos="531"/>
          <w:tab w:val="center" w:pos="47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для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нужд  ПАО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Центр и Приволжье»</w:t>
      </w:r>
    </w:p>
    <w:p w:rsidR="0000706F" w:rsidRDefault="004A5936">
      <w:pPr>
        <w:widowControl w:val="0"/>
        <w:tabs>
          <w:tab w:val="left" w:pos="87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00706F" w:rsidRDefault="004A5936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ДОГОВОР ПОСТАВКИ № __________________________</w:t>
      </w:r>
    </w:p>
    <w:p w:rsidR="0000706F" w:rsidRDefault="0000706F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018"/>
        <w:gridCol w:w="4989"/>
      </w:tblGrid>
      <w:tr w:rsidR="0000706F">
        <w:tc>
          <w:tcPr>
            <w:tcW w:w="3190" w:type="dxa"/>
          </w:tcPr>
          <w:p w:rsidR="0000706F" w:rsidRDefault="004A5936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__________</w:t>
            </w:r>
          </w:p>
        </w:tc>
        <w:tc>
          <w:tcPr>
            <w:tcW w:w="3190" w:type="dxa"/>
          </w:tcPr>
          <w:p w:rsidR="0000706F" w:rsidRDefault="0000706F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</w:tcPr>
          <w:p w:rsidR="0000706F" w:rsidRDefault="004A5936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«____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 20___г.</w:t>
            </w:r>
          </w:p>
        </w:tc>
      </w:tr>
      <w:tr w:rsidR="0000706F">
        <w:tc>
          <w:tcPr>
            <w:tcW w:w="3190" w:type="dxa"/>
          </w:tcPr>
          <w:p w:rsidR="0000706F" w:rsidRDefault="0000706F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00706F" w:rsidRDefault="0000706F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</w:tcPr>
          <w:p w:rsidR="0000706F" w:rsidRDefault="0000706F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 (сокращенное наименование - _________________)</w:t>
      </w:r>
      <w:r>
        <w:rPr>
          <w:rFonts w:ascii="Times New Roman" w:hAnsi="Times New Roman" w:cs="Times New Roman"/>
          <w:sz w:val="24"/>
          <w:szCs w:val="24"/>
        </w:rPr>
        <w:t xml:space="preserve">, именуемое в дальнейшем «Покупатель», в лице __________________________________________, действующего на основании ________________________________________, с одной стороны, и 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«Поставщик», в лице __________________________________________, действующего на основании __________________, с другой стороны, </w:t>
      </w:r>
    </w:p>
    <w:p w:rsidR="0000706F" w:rsidRDefault="004A593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по результатам закупочной процедуры на право заключения договора на поставку __________________, объявленной извещением от _____________  №________, на основании протокола по подведению итогов закупочной процедуры на право заключения договора на поставку от _____________  № _______</w:t>
      </w:r>
      <w:r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нижеследующем:</w:t>
      </w:r>
    </w:p>
    <w:p w:rsidR="0000706F" w:rsidRDefault="0000706F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numPr>
          <w:ilvl w:val="0"/>
          <w:numId w:val="49"/>
        </w:numPr>
        <w:tabs>
          <w:tab w:val="clear" w:pos="1069"/>
        </w:tabs>
        <w:spacing w:after="0" w:line="300" w:lineRule="exact"/>
        <w:ind w:left="0" w:right="2267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Основные понятия и определения</w:t>
      </w:r>
    </w:p>
    <w:p w:rsidR="0000706F" w:rsidRDefault="004A5936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:rsidR="0000706F" w:rsidRDefault="004A5936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:rsidR="0000706F" w:rsidRDefault="004A5936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:rsidR="0000706F" w:rsidRDefault="004A5936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>
        <w:rPr>
          <w:rFonts w:ascii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:rsidR="0000706F" w:rsidRDefault="004A5936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:rsidR="0000706F" w:rsidRDefault="004A5936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:rsidR="0000706F" w:rsidRDefault="004A5936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Объект поставки </w:t>
      </w:r>
      <w:proofErr w:type="gramStart"/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-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наименование</w:t>
      </w:r>
      <w:proofErr w:type="gramEnd"/>
      <w:r>
        <w:rPr>
          <w:rFonts w:ascii="Times New Roman" w:hAnsi="Times New Roman" w:cs="Times New Roman"/>
          <w:spacing w:val="-4"/>
          <w:sz w:val="24"/>
          <w:szCs w:val="24"/>
        </w:rPr>
        <w:t xml:space="preserve"> и адрес нахождения места</w:t>
      </w:r>
      <w:r>
        <w:rPr>
          <w:rFonts w:ascii="Times New Roman" w:hAnsi="Times New Roman" w:cs="Times New Roman"/>
          <w:sz w:val="24"/>
          <w:szCs w:val="24"/>
        </w:rPr>
        <w:t xml:space="preserve"> строительства / склада Покупателя, куда осуществляется поставка Товара (указаны в приложении 1)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териалов, иной поставляемой продукции в соответствии с приложением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:rsidR="0000706F" w:rsidRDefault="004A5936">
      <w:pPr>
        <w:pStyle w:val="afff5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Style w:val="af7"/>
          <w:rFonts w:ascii="Times New Roman" w:hAnsi="Times New Roman"/>
          <w:sz w:val="24"/>
          <w:szCs w:val="24"/>
        </w:rPr>
        <w:footnoteReference w:id="3"/>
      </w:r>
      <w:r>
        <w:rPr>
          <w:rFonts w:ascii="Times New Roman" w:hAnsi="Times New Roman"/>
          <w:b/>
          <w:bCs/>
          <w:sz w:val="24"/>
          <w:szCs w:val="24"/>
        </w:rPr>
        <w:t>Проверка качества оборудования/Товара</w:t>
      </w:r>
      <w:r>
        <w:rPr>
          <w:rFonts w:ascii="Times New Roman" w:hAnsi="Times New Roman"/>
          <w:bCs/>
          <w:sz w:val="24"/>
          <w:szCs w:val="24"/>
        </w:rPr>
        <w:t xml:space="preserve"> - инструмент проверки и подтверждения </w:t>
      </w:r>
      <w:r>
        <w:rPr>
          <w:rFonts w:ascii="Times New Roman" w:hAnsi="Times New Roman"/>
          <w:bCs/>
          <w:sz w:val="24"/>
          <w:szCs w:val="24"/>
        </w:rPr>
        <w:lastRenderedPageBreak/>
        <w:t xml:space="preserve">качества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</w:t>
      </w:r>
      <w:r>
        <w:rPr>
          <w:rFonts w:ascii="Times New Roman" w:hAnsi="Times New Roman"/>
          <w:bCs/>
          <w:sz w:val="24"/>
          <w:szCs w:val="24"/>
        </w:rPr>
        <w:br/>
        <w:t>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>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». Проверка качества оборудования, материалов и систем проводится в соответствии с Методикой </w:t>
      </w:r>
      <w:proofErr w:type="gramStart"/>
      <w:r>
        <w:rPr>
          <w:rFonts w:ascii="Times New Roman" w:hAnsi="Times New Roman"/>
          <w:bCs/>
          <w:sz w:val="24"/>
          <w:szCs w:val="24"/>
        </w:rPr>
        <w:t>и Порядком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проведения аттестации в 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>» (протокол заседания Правления ОАО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>» от 31.03.2014 № 225пр) (адрес в сети Интернет: http://www.rosseti.ru/investment/science/attestation/)».</w:t>
      </w:r>
    </w:p>
    <w:p w:rsidR="0000706F" w:rsidRDefault="004A5936">
      <w:pPr>
        <w:pStyle w:val="afff5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Style w:val="af7"/>
          <w:rFonts w:ascii="Times New Roman" w:hAnsi="Times New Roman"/>
          <w:bCs/>
          <w:spacing w:val="-2"/>
          <w:sz w:val="24"/>
          <w:szCs w:val="24"/>
        </w:rPr>
        <w:footnoteReference w:id="4"/>
      </w:r>
      <w:r>
        <w:rPr>
          <w:rFonts w:ascii="Times New Roman" w:hAnsi="Times New Roman"/>
          <w:b/>
          <w:bCs/>
          <w:spacing w:val="-2"/>
          <w:sz w:val="24"/>
          <w:szCs w:val="24"/>
        </w:rPr>
        <w:t>Заключение аттестационной комиссии на оборудование / Товар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 -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4"/>
          <w:sz w:val="24"/>
          <w:szCs w:val="24"/>
        </w:rPr>
        <w:t>аттестуемого оборудования на объектах и определяющий область его применения.</w:t>
      </w:r>
    </w:p>
    <w:p w:rsidR="0000706F" w:rsidRDefault="004A5936">
      <w:pPr>
        <w:pStyle w:val="afff5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допущенного оборудования / Товара</w:t>
      </w:r>
      <w:r>
        <w:rPr>
          <w:rFonts w:ascii="Times New Roman" w:hAnsi="Times New Roman"/>
          <w:bCs/>
          <w:sz w:val="24"/>
          <w:szCs w:val="24"/>
        </w:rPr>
        <w:t xml:space="preserve"> - формируется из оборудования, прошедшего проверку качества в 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>», и размещается на официальном сайте</w:t>
      </w:r>
      <w:r>
        <w:rPr>
          <w:rFonts w:ascii="Times New Roman" w:hAnsi="Times New Roman"/>
          <w:bCs/>
          <w:sz w:val="24"/>
          <w:szCs w:val="24"/>
        </w:rPr>
        <w:br/>
        <w:t>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>» в разделе «ИНВЕСТИЦИИ И ИННОВАЦИИ → Единая техническая политика → АТТЕСТАЦИЯ» (адрес в сети Интернет: http://www.rosseti.ru/investment/science/attestation/)</w:t>
      </w:r>
      <w:r>
        <w:rPr>
          <w:rStyle w:val="af7"/>
          <w:rFonts w:ascii="Times New Roman" w:hAnsi="Times New Roman"/>
          <w:bCs/>
          <w:sz w:val="24"/>
          <w:szCs w:val="24"/>
          <w:vertAlign w:val="baseline"/>
        </w:rPr>
        <w:t xml:space="preserve"> </w:t>
      </w:r>
      <w:r>
        <w:rPr>
          <w:rStyle w:val="af7"/>
          <w:rFonts w:ascii="Times New Roman" w:hAnsi="Times New Roman"/>
          <w:bCs/>
          <w:sz w:val="24"/>
          <w:szCs w:val="24"/>
        </w:rPr>
        <w:footnoteReference w:id="5"/>
      </w:r>
      <w:r>
        <w:rPr>
          <w:rFonts w:ascii="Times New Roman" w:hAnsi="Times New Roman"/>
          <w:bCs/>
          <w:sz w:val="24"/>
          <w:szCs w:val="24"/>
        </w:rPr>
        <w:t>.</w:t>
      </w:r>
    </w:p>
    <w:p w:rsidR="0000706F" w:rsidRDefault="004A5936">
      <w:pPr>
        <w:pStyle w:val="afff5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Подтверждение страны происхождения Товара</w:t>
      </w:r>
      <w:r>
        <w:rPr>
          <w:rFonts w:ascii="Times New Roman" w:hAnsi="Times New Roman"/>
          <w:bCs/>
          <w:sz w:val="24"/>
          <w:szCs w:val="24"/>
        </w:rPr>
        <w:t xml:space="preserve"> - предоставление документа, подтверждающего страну происхождения Товара, отвечающего требования Закона РФ от 07.07.1993 № 5340-1 «О торгово-промышленных палатах в Российской Федерации» и/или Таможенного кодекса Евразийского экономического союза. </w:t>
      </w:r>
    </w:p>
    <w:p w:rsidR="0000706F" w:rsidRDefault="0000706F">
      <w:pPr>
        <w:widowControl w:val="0"/>
        <w:tabs>
          <w:tab w:val="num" w:pos="22490"/>
          <w:tab w:val="num" w:pos="22528"/>
          <w:tab w:val="num" w:pos="22732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706F" w:rsidRDefault="004A5936">
      <w:pPr>
        <w:widowControl w:val="0"/>
        <w:numPr>
          <w:ilvl w:val="0"/>
          <w:numId w:val="49"/>
        </w:numPr>
        <w:tabs>
          <w:tab w:val="left" w:pos="284"/>
          <w:tab w:val="num" w:pos="2410"/>
        </w:tabs>
        <w:spacing w:after="0" w:line="300" w:lineRule="exact"/>
        <w:ind w:left="0" w:right="992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:rsidR="0000706F" w:rsidRDefault="004A5936">
      <w:pPr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:rsidR="0000706F" w:rsidRDefault="004A5936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Ассортимент, комплектность, номенклатура, количество, цена каждой единицы Товара, его характеристики, технические параметры, качество и комплектация, объект поставки, сроки поставки, страна происхождения, сведения о заводе-изготовителе,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авторский надзор за монтажом, наладкой и вводом Товара в эксплуатацию, хранение, консервация/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/расконсервация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определяются согласно Технической части (приложения</w:t>
      </w:r>
      <w:r>
        <w:rPr>
          <w:rFonts w:ascii="Times New Roman" w:hAnsi="Times New Roman" w:cs="Times New Roman"/>
          <w:sz w:val="24"/>
          <w:szCs w:val="24"/>
        </w:rPr>
        <w:t xml:space="preserve"> 1), Графику поставки (приложение 2), Таблице стоимости поставки (приложение 3) к Договору, Заявкой Покупателя, а также документацией на Товар.</w:t>
      </w:r>
    </w:p>
    <w:p w:rsidR="0000706F" w:rsidRDefault="0000706F">
      <w:pPr>
        <w:widowControl w:val="0"/>
        <w:tabs>
          <w:tab w:val="left" w:pos="0"/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numPr>
          <w:ilvl w:val="0"/>
          <w:numId w:val="49"/>
        </w:numPr>
        <w:tabs>
          <w:tab w:val="left" w:pos="284"/>
          <w:tab w:val="num" w:pos="2345"/>
        </w:tabs>
        <w:spacing w:after="0" w:line="300" w:lineRule="exact"/>
        <w:ind w:left="0" w:right="141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Цена</w:t>
      </w:r>
    </w:p>
    <w:p w:rsidR="0000706F" w:rsidRDefault="004A5936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3.1. </w:t>
      </w:r>
      <w:r w:rsidR="006F12E2">
        <w:rPr>
          <w:rFonts w:ascii="Times New Roman" w:hAnsi="Times New Roman" w:cs="Times New Roman"/>
          <w:bCs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 xml:space="preserve">ена Договора без НДС составляет _____________________ (цифрами и прописью) рублей,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кроме того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НДС ___% - ____________ рублей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6"/>
      </w:r>
      <w:r>
        <w:rPr>
          <w:rFonts w:ascii="Times New Roman" w:hAnsi="Times New Roman" w:cs="Times New Roman"/>
          <w:sz w:val="24"/>
          <w:szCs w:val="24"/>
        </w:rPr>
        <w:t xml:space="preserve">. Всего с НДС цена Договора составляет _____________________ (цифрами и прописью) рублей. </w:t>
      </w:r>
      <w:r w:rsidR="006F12E2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 xml:space="preserve">ена Договора указана в Таблице стоимости поставки Товара (приложение 3 к Договору). </w:t>
      </w:r>
      <w:r w:rsidR="006F12E2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 xml:space="preserve">ена </w:t>
      </w:r>
      <w:proofErr w:type="spellStart"/>
      <w:r w:rsidR="006F12E2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="006F12E2">
        <w:rPr>
          <w:rFonts w:ascii="Times New Roman" w:hAnsi="Times New Roman" w:cs="Times New Roman"/>
          <w:sz w:val="24"/>
          <w:szCs w:val="24"/>
        </w:rPr>
        <w:t xml:space="preserve"> является твердой, окончательной и </w:t>
      </w:r>
      <w:r>
        <w:rPr>
          <w:rFonts w:ascii="Times New Roman" w:hAnsi="Times New Roman" w:cs="Times New Roman"/>
          <w:sz w:val="24"/>
          <w:szCs w:val="24"/>
        </w:rPr>
        <w:t>не подлежит изменению в течение срока действия Договора.</w:t>
      </w:r>
    </w:p>
    <w:p w:rsidR="0000706F" w:rsidRDefault="004A5936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17687785"/>
      <w:r>
        <w:rPr>
          <w:rFonts w:ascii="Times New Roman" w:hAnsi="Times New Roman" w:cs="Times New Roman"/>
          <w:sz w:val="24"/>
          <w:szCs w:val="24"/>
        </w:rPr>
        <w:lastRenderedPageBreak/>
        <w:t xml:space="preserve">3.2. Цена Договора включает все затраты, связанные со стоимостью тары, упаковки и страховых взносов, погрузкой, доставкой до Объекта поставки, разгрузкой, заготовительно-складскими услугами, вознаграждением за предоставляемые права пользования программами для ЭВМ, входящие в состав Товара, налогами, сборами, платежами, услугами по шеф-монтажу, шеф-наладке и инструктажу персонала Покупателя, услуг по консервации/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переконсервации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>/ расконсервации Товара, услуг по хранению Товара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 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 вводом Товара в эксплуатацию, а также иные возможные затраты не противоречащие предмету Договора*.</w:t>
      </w:r>
    </w:p>
    <w:p w:rsidR="0000706F" w:rsidRDefault="004A5936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*Перечень затрат может быть скорректирован в зависимости от содержания закупочной документации.</w:t>
      </w:r>
      <w:bookmarkEnd w:id="1"/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 Поставщик не вправе требовать от Покупателя увеличения цены Договора, кроме случаев, когда по инициативе Покупателя поставляется </w:t>
      </w:r>
      <w:r>
        <w:rPr>
          <w:rFonts w:ascii="Times New Roman" w:hAnsi="Times New Roman" w:cs="Times New Roman"/>
          <w:spacing w:val="-4"/>
          <w:sz w:val="24"/>
          <w:szCs w:val="24"/>
        </w:rPr>
        <w:t>дополнительное количество Товара (по сравнению с технической частью)</w:t>
      </w:r>
      <w:r>
        <w:rPr>
          <w:rFonts w:ascii="Times New Roman" w:hAnsi="Times New Roman" w:cs="Times New Roman"/>
          <w:sz w:val="24"/>
          <w:szCs w:val="24"/>
        </w:rPr>
        <w:t>. В этих случаях Стороны заключают дополнительное соглашение к Договору, в котором определяют количество, цену товара, иные существенные условия, при этом цена Договора не может быть увеличена более чем на 10 %</w:t>
      </w:r>
      <w:r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00706F" w:rsidRDefault="004A5936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br/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:rsidR="0000706F" w:rsidRDefault="004A5936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 Оплата Покупателем по Договору производится денежными средствами                                   в российских рублях платежными поручениями на счет Поставщика.</w:t>
      </w:r>
    </w:p>
    <w:p w:rsidR="0000706F" w:rsidRDefault="004A5936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25986977"/>
      <w:r>
        <w:rPr>
          <w:rFonts w:ascii="Times New Roman" w:hAnsi="Times New Roman" w:cs="Times New Roman"/>
          <w:sz w:val="24"/>
          <w:szCs w:val="24"/>
        </w:rPr>
        <w:t xml:space="preserve">4.2.  </w:t>
      </w:r>
      <w:bookmarkStart w:id="3" w:name="_Hlk125985757"/>
      <w:r>
        <w:rPr>
          <w:rFonts w:ascii="Times New Roman" w:hAnsi="Times New Roman" w:cs="Times New Roman"/>
          <w:sz w:val="24"/>
          <w:szCs w:val="24"/>
        </w:rPr>
        <w:t>Расчеты по Договору производятся в безналичном порядке путем перечисления Покупателем денежных средств на расчетный счет Поставщика</w:t>
      </w:r>
      <w:bookmarkEnd w:id="3"/>
    </w:p>
    <w:p w:rsidR="0000706F" w:rsidRDefault="004A593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течение 7 (семи) рабочих дней со дня фактической передачи Товара в полном объеме (или - партии Товара, Товара согласно Заявке)</w:t>
      </w:r>
      <w:bookmarkStart w:id="4" w:name="_Hlk125987014"/>
      <w:r>
        <w:rPr>
          <w:rStyle w:val="af7"/>
          <w:rFonts w:ascii="Times New Roman" w:hAnsi="Times New Roman" w:cs="Times New Roman"/>
          <w:sz w:val="24"/>
          <w:szCs w:val="24"/>
        </w:rPr>
        <w:footnoteReference w:id="7"/>
      </w:r>
      <w:r>
        <w:rPr>
          <w:rFonts w:ascii="Times New Roman" w:hAnsi="Times New Roman" w:cs="Times New Roman"/>
          <w:sz w:val="24"/>
          <w:szCs w:val="24"/>
        </w:rPr>
        <w:t>,</w:t>
      </w:r>
      <w:bookmarkEnd w:id="4"/>
      <w:r>
        <w:rPr>
          <w:rFonts w:ascii="Times New Roman" w:hAnsi="Times New Roman" w:cs="Times New Roman"/>
          <w:sz w:val="24"/>
          <w:szCs w:val="24"/>
        </w:rPr>
        <w:t xml:space="preserve"> в собственность Покупателя, после подписания Сторонами товарной накладной (унифицированная форма ТОРГ-12, утвержденная Постановлением Госкомстата РФ от 25.12.1998 № 132, далее - ТОРГ-12)                  на основании надлежаще оформленного оригинала счета-фактуры, выставленных Поставщиком Покупателю. </w:t>
      </w:r>
      <w:r>
        <w:rPr>
          <w:rFonts w:ascii="Times New Roman" w:hAnsi="Times New Roman" w:cs="Times New Roman"/>
          <w:i/>
          <w:sz w:val="24"/>
          <w:szCs w:val="24"/>
        </w:rPr>
        <w:t>(Заменить на универсальный передаточный документ, если Поставщик применяет его).</w:t>
      </w:r>
      <w:bookmarkEnd w:id="2"/>
    </w:p>
    <w:p w:rsidR="0000706F" w:rsidRDefault="004A5936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4.3. Датой оплаты считается дата списания денежных средств с расчетного</w:t>
      </w:r>
      <w:r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</w:p>
    <w:p w:rsidR="0000706F" w:rsidRDefault="004A5936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 Поставщик не позднее 15 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>
        <w:rPr>
          <w:vertAlign w:val="superscript"/>
        </w:rPr>
        <w:footnoteReference w:id="8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706F" w:rsidRDefault="004A5936">
      <w:pPr>
        <w:widowControl w:val="0"/>
        <w:tabs>
          <w:tab w:val="left" w:pos="0"/>
          <w:tab w:val="num" w:pos="1241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 В отношении любых денежных сумм, подлежащих уплате Покупателем Поставщику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Поставщика.</w:t>
      </w:r>
    </w:p>
    <w:p w:rsidR="0000706F" w:rsidRDefault="004A5936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4.6.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</w:t>
      </w:r>
      <w:r w:rsidR="0046133D">
        <w:rPr>
          <w:rFonts w:ascii="Times New Roman" w:hAnsi="Times New Roman" w:cs="Times New Roman"/>
          <w:bCs/>
          <w:sz w:val="24"/>
          <w:szCs w:val="24"/>
        </w:rPr>
        <w:t>7</w:t>
      </w:r>
      <w:bookmarkStart w:id="5" w:name="_GoBack"/>
      <w:bookmarkEnd w:id="5"/>
      <w:r>
        <w:rPr>
          <w:rFonts w:ascii="Times New Roman" w:hAnsi="Times New Roman" w:cs="Times New Roman"/>
          <w:bCs/>
          <w:sz w:val="24"/>
          <w:szCs w:val="24"/>
        </w:rPr>
        <w:t xml:space="preserve">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>
        <w:rPr>
          <w:rFonts w:ascii="Times New Roman" w:hAnsi="Times New Roman"/>
          <w:bCs/>
          <w:sz w:val="24"/>
          <w:szCs w:val="24"/>
        </w:rPr>
        <w:t>ра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0706F" w:rsidRDefault="0000706F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706F" w:rsidRDefault="004A5936">
      <w:pPr>
        <w:pStyle w:val="afff5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:rsidR="0000706F" w:rsidRDefault="004A5936">
      <w:pPr>
        <w:pStyle w:val="afff5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Поставщик обязан:</w:t>
      </w:r>
    </w:p>
    <w:p w:rsidR="0000706F" w:rsidRDefault="004A5936">
      <w:pPr>
        <w:pStyle w:val="afff5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5.1.2. Представлять Покупателю: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т.п.), по форме, указанной в приложении 5 к Договору;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с копиями подтверждающих документов), по форме, указанной в приложении 5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Приложении 6 к Договору.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5.1.3. Передать Покупателю вместе с Товаром все надлежащим образом оформленные документы на Товар, в том числе документы, подтверждающие страну происхождения Товара.</w:t>
      </w:r>
    </w:p>
    <w:p w:rsidR="0000706F" w:rsidRDefault="004A5936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5.1.4.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:rsidR="0000706F" w:rsidRDefault="004A5936">
      <w:pPr>
        <w:tabs>
          <w:tab w:val="num" w:pos="1626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5.1.5. Поставщик обязуется привлекать к исполнению договора Субпоставщиков (соисполнителей) из числа субъектов малого и среднего предпринимательства, в случае привлечения его к исполнению Договора, заключенного по результатам закупки, в отношении участников которых Покупателем устанавливается требование в закупочной документации о привлечении к исполнению Договора Субпоставщиков (соисполнителей) из числа субъектов малого и среднего предпринимательства.</w:t>
      </w:r>
    </w:p>
    <w:p w:rsidR="0000706F" w:rsidRDefault="004A5936">
      <w:pPr>
        <w:tabs>
          <w:tab w:val="num" w:pos="1626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125985973"/>
      <w:r>
        <w:rPr>
          <w:rFonts w:ascii="Times New Roman" w:hAnsi="Times New Roman" w:cs="Times New Roman"/>
          <w:sz w:val="24"/>
          <w:szCs w:val="24"/>
        </w:rPr>
        <w:t>5.1.6. При поставке товара Поставщик обязан собственными или привлеченными силами провести обучение не менее ___ (____________) работников/ пользователей/представителей Покупателя по вопросам порядка эксплуатации, работы на поставляемом товаре. Стоимость обучения включена в стоимость договора.</w:t>
      </w:r>
      <w:bookmarkEnd w:id="6"/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5.2. Поставщик имеет право с согласия Покупателя поставить Товар досрочно.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7" w:name="Par0"/>
      <w:bookmarkEnd w:id="7"/>
      <w:r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:rsidR="0000706F" w:rsidRDefault="004A5936">
      <w:pPr>
        <w:pStyle w:val="ac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:rsidR="0000706F" w:rsidRDefault="0000706F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00706F" w:rsidRDefault="004A593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:rsidR="0000706F" w:rsidRDefault="004A5936">
      <w:pPr>
        <w:pStyle w:val="afff5"/>
        <w:widowControl w:val="0"/>
        <w:spacing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6.1. Поставка Товара осуществляется Поставщиком Покупателю на объект поставки в соответствии с условиями, адресом и сроками, предусмотренными Заявками (приложение 4 к Договору) и другими условиями Договора.  </w:t>
      </w:r>
    </w:p>
    <w:p w:rsidR="0000706F" w:rsidRDefault="004A5936">
      <w:pPr>
        <w:pStyle w:val="afff5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6.2. </w:t>
      </w:r>
      <w:r>
        <w:rPr>
          <w:rFonts w:ascii="Times New Roman" w:hAnsi="Times New Roman"/>
          <w:iCs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</w:rPr>
        <w:t>аименование, упаковка и маркировка Товара</w:t>
      </w:r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>
        <w:rPr>
          <w:rFonts w:ascii="Times New Roman" w:hAnsi="Times New Roman"/>
          <w:spacing w:val="-4"/>
          <w:sz w:val="24"/>
          <w:szCs w:val="24"/>
        </w:rPr>
        <w:t>должны строго соответствовать требованиям, предусмотренным в приложении 1</w:t>
      </w:r>
      <w:r>
        <w:rPr>
          <w:rFonts w:ascii="Times New Roman" w:hAnsi="Times New Roman"/>
          <w:sz w:val="24"/>
          <w:szCs w:val="24"/>
        </w:rPr>
        <w:t xml:space="preserve"> к Договору </w:t>
      </w:r>
      <w:r>
        <w:rPr>
          <w:rFonts w:ascii="Times New Roman" w:hAnsi="Times New Roman"/>
          <w:i/>
          <w:iCs/>
          <w:sz w:val="24"/>
          <w:szCs w:val="24"/>
        </w:rPr>
        <w:t>(технической части закупочной документации).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6.3. </w:t>
      </w:r>
      <w:r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:rsidR="0000706F" w:rsidRDefault="004A5936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Разгрузка осуществляется силами Поставщика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9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706F" w:rsidRDefault="004A5936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>
        <w:rPr>
          <w:rFonts w:eastAsia="Calibri"/>
          <w:sz w:val="26"/>
          <w:szCs w:val="26"/>
        </w:rPr>
        <w:t>.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</w:t>
      </w:r>
      <w:r>
        <w:rPr>
          <w:rFonts w:ascii="Times New Roman" w:hAnsi="Times New Roman" w:cs="Times New Roman"/>
          <w:sz w:val="24"/>
          <w:szCs w:val="24"/>
        </w:rPr>
        <w:lastRenderedPageBreak/>
        <w:t>либо прошедшего Проверку качества, без увеличения цены Договора и в сроки, указанные в Графике поставок товара (приложение 2 к настоящему Договору).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:rsidR="0000706F" w:rsidRPr="0046133D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133D">
        <w:rPr>
          <w:rFonts w:ascii="Times New Roman" w:hAnsi="Times New Roman" w:cs="Times New Roman"/>
          <w:sz w:val="24"/>
          <w:szCs w:val="24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</w:t>
      </w:r>
      <w:r w:rsidRPr="0046133D">
        <w:rPr>
          <w:rFonts w:ascii="Times New Roman" w:hAnsi="Times New Roman"/>
          <w:sz w:val="26"/>
          <w:szCs w:val="26"/>
        </w:rPr>
        <w:t>*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/>
          <w:sz w:val="26"/>
          <w:szCs w:val="26"/>
        </w:rPr>
      </w:pPr>
      <w:bookmarkStart w:id="8" w:name="_Hlk125986008"/>
      <w:bookmarkStart w:id="9" w:name="_Hlk125987164"/>
      <w:r w:rsidRPr="0046133D">
        <w:rPr>
          <w:rFonts w:ascii="Times New Roman" w:hAnsi="Times New Roman"/>
          <w:sz w:val="24"/>
          <w:szCs w:val="24"/>
        </w:rPr>
        <w:t>*Примечание. Данный пункт применяется для оборудования, систем и материалов, указанных в приложении 9 к настоящему Договору</w:t>
      </w:r>
      <w:bookmarkEnd w:id="8"/>
      <w:r w:rsidRPr="0046133D">
        <w:rPr>
          <w:rFonts w:ascii="Times New Roman" w:hAnsi="Times New Roman"/>
          <w:sz w:val="26"/>
          <w:szCs w:val="26"/>
        </w:rPr>
        <w:t>.</w:t>
      </w:r>
      <w:bookmarkEnd w:id="9"/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 Допускается поставка товара Поставщиком в период с ________ по 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  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либо в течение ______ с момента заключения Договора). Количество, ассортимент, срок и Объект поставки указываются Покупателем в заявках на поставку товара (далее - Заявка), заполненных по форме Приложения 4 к Договору, составленными Покупателем в соответствии с данными, приведенными в Приложении 1 к Договору, согласованными и подписанными Сторонами в следующем порядке. 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>
        <w:rPr>
          <w:rFonts w:ascii="Times New Roman" w:hAnsi="Times New Roman" w:cs="Times New Roman"/>
          <w:spacing w:val="-4"/>
          <w:sz w:val="24"/>
          <w:szCs w:val="24"/>
        </w:rPr>
        <w:t>в течение __ рабочих дней оформляет ее (подпись, печать, дата подписания)</w:t>
      </w:r>
      <w:r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(отсканированная копия). После получения оригиналов Заявки Поставщик в течение ___ рабочих дней оформляет их в соответствии с Заявкой, направленной ранее по электронной 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в течение ___ календарных дней от даты направления Заявки Поставщиком Покупателю в электронном виде (отсканированной копии), если иной срок (сроки) поставки не указан в самой Заявке. Если Поставщиком нарушены сроки подписания заявки, предусмотренные настоящим пунктом, срок поставки товара исчисляется в течение ___ календарных дней с даты направления Заявки Поставщику в электронном виде (от сканированной копии), если иной срок (сроки) поставки не указан в самой Заявке.</w:t>
      </w:r>
    </w:p>
    <w:p w:rsidR="0000706F" w:rsidRDefault="0000706F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:rsidR="0000706F" w:rsidRDefault="004A5936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:rsidR="0000706F" w:rsidRDefault="004A5936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 При поставке Товара Поставщик должен передать Покупателю оригиналы следующих документов на русском языке:</w:t>
      </w:r>
    </w:p>
    <w:p w:rsidR="0000706F" w:rsidRDefault="004A5936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7.2.1. Технический паспорт, сертификаты либо декларации о соответствии</w:t>
      </w:r>
      <w:r>
        <w:rPr>
          <w:rFonts w:ascii="Times New Roman" w:hAnsi="Times New Roman" w:cs="Times New Roman"/>
          <w:sz w:val="24"/>
          <w:szCs w:val="24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:rsidR="0000706F" w:rsidRDefault="004A5936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7.2.2. Гарантийные свидетельства.</w:t>
      </w:r>
    </w:p>
    <w:p w:rsidR="0000706F" w:rsidRDefault="004A5936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:rsidR="0000706F" w:rsidRDefault="004A5936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7.2.4. Документ, подтверждающий страну происхождения Товара.</w:t>
      </w:r>
    </w:p>
    <w:p w:rsidR="0000706F" w:rsidRDefault="004A5936">
      <w:pPr>
        <w:widowControl w:val="0"/>
        <w:tabs>
          <w:tab w:val="left" w:pos="142"/>
          <w:tab w:val="num" w:pos="2345"/>
        </w:tabs>
        <w:spacing w:after="0" w:line="300" w:lineRule="exact"/>
        <w:ind w:right="566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33D">
        <w:rPr>
          <w:rFonts w:ascii="Times New Roman" w:hAnsi="Times New Roman" w:cs="Times New Roman"/>
          <w:bCs/>
          <w:sz w:val="24"/>
          <w:szCs w:val="24"/>
        </w:rPr>
        <w:t>7.3.  Для оборудования, систем и материалов, включенных в перечни, размещенные в сети Интернет по адресу:</w:t>
      </w:r>
      <w:r w:rsidRPr="0046133D">
        <w:t xml:space="preserve"> </w:t>
      </w:r>
      <w:r w:rsidRPr="0046133D">
        <w:rPr>
          <w:rFonts w:ascii="Times New Roman" w:hAnsi="Times New Roman" w:cs="Times New Roman"/>
          <w:bCs/>
          <w:sz w:val="24"/>
          <w:szCs w:val="24"/>
        </w:rPr>
        <w:t>http://www.rosseti.ru/investment/science/attestation/.  При поставке товара Поставщик предоставляет Покупателю копию заключения о Проверке качества, подтверждающего возможность применения Товара на объектах группы компаний «</w:t>
      </w:r>
      <w:proofErr w:type="spellStart"/>
      <w:r w:rsidRPr="0046133D"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 w:rsidRPr="0046133D">
        <w:rPr>
          <w:rFonts w:ascii="Times New Roman" w:hAnsi="Times New Roman" w:cs="Times New Roman"/>
          <w:bCs/>
          <w:sz w:val="24"/>
          <w:szCs w:val="24"/>
        </w:rPr>
        <w:t>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:rsidR="0000706F" w:rsidRDefault="0000706F">
      <w:pPr>
        <w:widowControl w:val="0"/>
        <w:tabs>
          <w:tab w:val="left" w:pos="142"/>
          <w:tab w:val="num" w:pos="2345"/>
        </w:tabs>
        <w:spacing w:after="0" w:line="300" w:lineRule="exact"/>
        <w:ind w:right="566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706F" w:rsidRPr="0046133D" w:rsidRDefault="004A5936">
      <w:pPr>
        <w:widowControl w:val="0"/>
        <w:tabs>
          <w:tab w:val="left" w:pos="142"/>
          <w:tab w:val="num" w:pos="2345"/>
        </w:tabs>
        <w:spacing w:after="0" w:line="300" w:lineRule="exact"/>
        <w:ind w:right="56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33D">
        <w:rPr>
          <w:rFonts w:ascii="Times New Roman" w:hAnsi="Times New Roman" w:cs="Times New Roman"/>
          <w:b/>
          <w:bCs/>
          <w:sz w:val="24"/>
          <w:szCs w:val="24"/>
        </w:rPr>
        <w:t>8. Заводские приемо-сдаточные испытания (ПСИ) Товара (оборудования)</w:t>
      </w:r>
      <w:r w:rsidRPr="0046133D">
        <w:rPr>
          <w:rStyle w:val="af7"/>
          <w:rFonts w:ascii="Times New Roman" w:hAnsi="Times New Roman" w:cs="Times New Roman"/>
          <w:b/>
          <w:bCs/>
          <w:sz w:val="24"/>
          <w:szCs w:val="24"/>
        </w:rPr>
        <w:footnoteReference w:id="10"/>
      </w:r>
    </w:p>
    <w:p w:rsidR="0000706F" w:rsidRPr="0046133D" w:rsidRDefault="0000706F">
      <w:pPr>
        <w:widowControl w:val="0"/>
        <w:tabs>
          <w:tab w:val="left" w:pos="142"/>
          <w:tab w:val="num" w:pos="2345"/>
        </w:tabs>
        <w:spacing w:after="0" w:line="300" w:lineRule="exact"/>
        <w:ind w:right="56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706F" w:rsidRPr="0046133D" w:rsidRDefault="004A5936">
      <w:pPr>
        <w:widowControl w:val="0"/>
        <w:tabs>
          <w:tab w:val="left" w:pos="709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133D">
        <w:rPr>
          <w:rFonts w:ascii="Times New Roman" w:hAnsi="Times New Roman" w:cs="Times New Roman"/>
          <w:sz w:val="24"/>
          <w:szCs w:val="24"/>
        </w:rPr>
        <w:t>8.1. Для подтверждения соответствия Товара техническим требованиям Покупателя Поставщик должен в счет цены Договора обеспечить ПСИ Товара (оборудования) в указанном ниже порядке.</w:t>
      </w:r>
    </w:p>
    <w:p w:rsidR="0000706F" w:rsidRPr="0046133D" w:rsidRDefault="004A5936">
      <w:pPr>
        <w:widowControl w:val="0"/>
        <w:tabs>
          <w:tab w:val="left" w:pos="709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133D">
        <w:rPr>
          <w:rFonts w:ascii="Times New Roman" w:hAnsi="Times New Roman" w:cs="Times New Roman"/>
          <w:sz w:val="24"/>
          <w:szCs w:val="24"/>
        </w:rPr>
        <w:t xml:space="preserve">8.2. Поставщик письменно информирует Покупателя о готовности Товара (оборудования) к проведению ПСИ на заводе-изготовителе и направляет Покупателю проект программы и методики ПСИ для согласования не позднее, чем за 35 дней до начала ПСИ, а также техническую документацию на соответствующий Товар (оборудование). </w:t>
      </w:r>
      <w:r w:rsidRPr="0046133D">
        <w:rPr>
          <w:rFonts w:ascii="Times New Roman" w:hAnsi="Times New Roman" w:cs="Times New Roman"/>
          <w:sz w:val="24"/>
          <w:szCs w:val="24"/>
          <w:lang w:eastAsia="ar-SA"/>
        </w:rPr>
        <w:t>Проект программы и методики ПСИ и техническая документация должны представляться Покупателю на бумажных и электронных носителях.</w:t>
      </w:r>
    </w:p>
    <w:p w:rsidR="0000706F" w:rsidRPr="0046133D" w:rsidRDefault="004A5936">
      <w:pPr>
        <w:widowControl w:val="0"/>
        <w:shd w:val="clear" w:color="auto" w:fill="FFFFFF"/>
        <w:tabs>
          <w:tab w:val="left" w:pos="1134"/>
          <w:tab w:val="left" w:pos="16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133D">
        <w:rPr>
          <w:rFonts w:ascii="Times New Roman" w:hAnsi="Times New Roman" w:cs="Times New Roman"/>
          <w:sz w:val="24"/>
          <w:szCs w:val="24"/>
        </w:rPr>
        <w:t>Покупатель обязан в течение 7 дней рассмотреть указанные документы. В случае возникновения разногласий по программе и методике ПСИ составляется и подписывается двусторонний акт о разногласиях. Разногласия должны быть устранены Поставщиком в течение 7 рабочих дней, о чем делается отметка на Акте.</w:t>
      </w:r>
    </w:p>
    <w:p w:rsidR="0000706F" w:rsidRPr="0046133D" w:rsidRDefault="004A5936">
      <w:pPr>
        <w:widowControl w:val="0"/>
        <w:shd w:val="clear" w:color="auto" w:fill="FFFFFF"/>
        <w:tabs>
          <w:tab w:val="left" w:pos="1134"/>
          <w:tab w:val="left" w:pos="16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133D">
        <w:rPr>
          <w:rFonts w:ascii="Times New Roman" w:hAnsi="Times New Roman" w:cs="Times New Roman"/>
          <w:sz w:val="24"/>
          <w:szCs w:val="24"/>
        </w:rPr>
        <w:t>8.3. Поставщик обеспечивает проведение заводских ПСИ Товара (оборудования) по согласованной с Покупателем программе и методике ПСИ.</w:t>
      </w:r>
    </w:p>
    <w:p w:rsidR="0000706F" w:rsidRPr="0046133D" w:rsidRDefault="004A5936">
      <w:pPr>
        <w:widowControl w:val="0"/>
        <w:shd w:val="clear" w:color="auto" w:fill="FFFFFF"/>
        <w:tabs>
          <w:tab w:val="left" w:pos="1134"/>
          <w:tab w:val="left" w:pos="16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133D">
        <w:rPr>
          <w:rFonts w:ascii="Times New Roman" w:hAnsi="Times New Roman" w:cs="Times New Roman"/>
          <w:sz w:val="24"/>
          <w:szCs w:val="24"/>
        </w:rPr>
        <w:t xml:space="preserve">8.4. По окончании заводских ПСИ Поставщик предоставляет Покупателю все протоколы испытаний, в том числе осуществленных при изготовлении и </w:t>
      </w:r>
      <w:r w:rsidRPr="0046133D">
        <w:rPr>
          <w:rFonts w:ascii="Times New Roman" w:hAnsi="Times New Roman" w:cs="Times New Roman"/>
          <w:spacing w:val="-4"/>
          <w:sz w:val="24"/>
          <w:szCs w:val="24"/>
        </w:rPr>
        <w:t>настройке Товара (оборудования), протоколы его сертификационных испытаний</w:t>
      </w:r>
      <w:r w:rsidRPr="0046133D">
        <w:rPr>
          <w:rFonts w:ascii="Times New Roman" w:hAnsi="Times New Roman" w:cs="Times New Roman"/>
          <w:sz w:val="24"/>
          <w:szCs w:val="24"/>
        </w:rPr>
        <w:t>.</w:t>
      </w:r>
    </w:p>
    <w:p w:rsidR="0000706F" w:rsidRPr="0046133D" w:rsidRDefault="004A5936">
      <w:pPr>
        <w:widowControl w:val="0"/>
        <w:shd w:val="clear" w:color="auto" w:fill="FFFFFF"/>
        <w:tabs>
          <w:tab w:val="left" w:pos="1134"/>
          <w:tab w:val="left" w:pos="16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133D">
        <w:rPr>
          <w:rFonts w:ascii="Times New Roman" w:hAnsi="Times New Roman" w:cs="Times New Roman"/>
          <w:sz w:val="24"/>
          <w:szCs w:val="24"/>
        </w:rPr>
        <w:t xml:space="preserve">8.5. После получения уведомления Поставщика о готовности Товара </w:t>
      </w:r>
      <w:r w:rsidRPr="0046133D">
        <w:rPr>
          <w:rFonts w:ascii="Times New Roman" w:hAnsi="Times New Roman" w:cs="Times New Roman"/>
          <w:spacing w:val="-4"/>
          <w:sz w:val="24"/>
          <w:szCs w:val="24"/>
        </w:rPr>
        <w:t>к проведению ПСИ на заводе-изготовителе Покупатель вправе принять решение</w:t>
      </w:r>
      <w:r w:rsidRPr="0046133D">
        <w:rPr>
          <w:rFonts w:ascii="Times New Roman" w:hAnsi="Times New Roman" w:cs="Times New Roman"/>
          <w:sz w:val="24"/>
          <w:szCs w:val="24"/>
        </w:rPr>
        <w:t xml:space="preserve"> об участии своих представителей в ПСИ.</w:t>
      </w:r>
    </w:p>
    <w:p w:rsidR="0000706F" w:rsidRPr="0046133D" w:rsidRDefault="004A5936">
      <w:pPr>
        <w:widowControl w:val="0"/>
        <w:tabs>
          <w:tab w:val="left" w:pos="1134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133D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Pr="0046133D">
        <w:rPr>
          <w:rFonts w:ascii="Times New Roman" w:eastAsia="Times New Roman" w:hAnsi="Times New Roman" w:cs="Times New Roman"/>
          <w:sz w:val="24"/>
          <w:szCs w:val="24"/>
        </w:rPr>
        <w:t xml:space="preserve"> случае принятия такого решения Покупатель не позднее, чем за 5 дней до начала ПСИ, обязан письменно сообщить Поставщику данные своих представителей, которые будут принимать участие в ПСИ. </w:t>
      </w:r>
      <w:r w:rsidRPr="0046133D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объем испытаний, которые должны быть проведены в присутствии представителей Покупателя, определяется Покупателем.</w:t>
      </w:r>
    </w:p>
    <w:p w:rsidR="0000706F" w:rsidRPr="0046133D" w:rsidRDefault="004A5936">
      <w:pPr>
        <w:widowControl w:val="0"/>
        <w:tabs>
          <w:tab w:val="left" w:pos="113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133D">
        <w:rPr>
          <w:rFonts w:ascii="Times New Roman" w:eastAsia="Times New Roman" w:hAnsi="Times New Roman" w:cs="Times New Roman"/>
          <w:sz w:val="24"/>
          <w:szCs w:val="24"/>
          <w:lang w:eastAsia="ar-SA"/>
        </w:rPr>
        <w:t>8.6. </w:t>
      </w:r>
      <w:r w:rsidRPr="0046133D">
        <w:rPr>
          <w:rFonts w:ascii="Times New Roman" w:hAnsi="Times New Roman" w:cs="Times New Roman"/>
          <w:sz w:val="24"/>
          <w:szCs w:val="24"/>
        </w:rPr>
        <w:t>Поставщик должен обеспечить устранение заводом - изготовителем Товара (оборудования) выявленных по результатам проведения ПСИ несоответствий, после чего обеспечить проведение повторных ПСИ соответствующего Товара (оборудования).</w:t>
      </w:r>
    </w:p>
    <w:p w:rsidR="0000706F" w:rsidRDefault="004A5936">
      <w:pPr>
        <w:widowControl w:val="0"/>
        <w:tabs>
          <w:tab w:val="left" w:pos="1134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133D">
        <w:rPr>
          <w:rFonts w:ascii="Times New Roman" w:hAnsi="Times New Roman" w:cs="Times New Roman"/>
          <w:sz w:val="24"/>
          <w:szCs w:val="24"/>
        </w:rPr>
        <w:t>8.</w:t>
      </w:r>
      <w:r w:rsidRPr="0046133D">
        <w:rPr>
          <w:rFonts w:ascii="Times New Roman" w:hAnsi="Times New Roman" w:cs="Times New Roman"/>
          <w:spacing w:val="-4"/>
          <w:sz w:val="24"/>
          <w:szCs w:val="24"/>
        </w:rPr>
        <w:t>7. Результаты ПСИ с участием представителей Покупателя оформляются</w:t>
      </w:r>
      <w:r w:rsidRPr="0046133D">
        <w:rPr>
          <w:rFonts w:ascii="Times New Roman" w:hAnsi="Times New Roman" w:cs="Times New Roman"/>
          <w:sz w:val="24"/>
          <w:szCs w:val="24"/>
        </w:rPr>
        <w:t xml:space="preserve"> соответствующими протоколами.</w:t>
      </w:r>
    </w:p>
    <w:p w:rsidR="0000706F" w:rsidRDefault="0000706F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0706F" w:rsidRDefault="004A5936">
      <w:pPr>
        <w:widowControl w:val="0"/>
        <w:tabs>
          <w:tab w:val="left" w:pos="993"/>
          <w:tab w:val="num" w:pos="1985"/>
          <w:tab w:val="num" w:pos="2345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9. Порядок приема-передачи Товара</w:t>
      </w:r>
    </w:p>
    <w:p w:rsidR="0000706F" w:rsidRDefault="004A5936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:rsidR="0000706F" w:rsidRDefault="004A5936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9.2. </w:t>
      </w:r>
      <w:r>
        <w:rPr>
          <w:rFonts w:ascii="Times New Roman" w:hAnsi="Times New Roman" w:cs="Times New Roman"/>
          <w:spacing w:val="-4"/>
          <w:sz w:val="24"/>
          <w:szCs w:val="24"/>
        </w:rPr>
        <w:t>Приемка по качеству производится в соответствии с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(ст. 513 ГК РФ) и условиями Договора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11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706F" w:rsidRDefault="004A5936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9.3. </w:t>
      </w:r>
      <w:r>
        <w:rPr>
          <w:rFonts w:ascii="Times New Roman" w:hAnsi="Times New Roman" w:cs="Times New Roman"/>
          <w:sz w:val="24"/>
          <w:szCs w:val="24"/>
        </w:rPr>
        <w:t>Приемка по количеству производится в соответствии с законодательством Российской Федерации (ст. 513 ГК РФ) и условиями Договора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12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706F" w:rsidRDefault="004A5936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9.4. </w:t>
      </w:r>
      <w:r>
        <w:rPr>
          <w:rFonts w:ascii="Times New Roman" w:hAnsi="Times New Roman" w:cs="Times New Roman"/>
          <w:sz w:val="24"/>
          <w:szCs w:val="24"/>
        </w:rPr>
        <w:t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</w:p>
    <w:p w:rsidR="0000706F" w:rsidRDefault="004A5936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:rsidR="0000706F" w:rsidRDefault="004A5936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:rsidR="0000706F" w:rsidRDefault="004A5936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:rsidR="0000706F" w:rsidRDefault="004A5936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приемки оформляются Товарной накладной</w:t>
      </w:r>
      <w:r>
        <w:rPr>
          <w:rStyle w:val="af7"/>
          <w:rFonts w:ascii="Times New Roman" w:hAnsi="Times New Roman" w:cs="Times New Roman"/>
          <w:sz w:val="24"/>
          <w:szCs w:val="24"/>
          <w:vertAlign w:val="baseline"/>
        </w:rPr>
        <w:t xml:space="preserve"> (ТОРГ-12)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13"/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706F" w:rsidRDefault="004A5936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:rsidR="0000706F" w:rsidRDefault="004A5936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</w:t>
      </w:r>
      <w:r>
        <w:rPr>
          <w:rFonts w:ascii="Times New Roman" w:hAnsi="Times New Roman" w:cs="Times New Roman"/>
          <w:spacing w:val="-4"/>
          <w:sz w:val="24"/>
          <w:szCs w:val="24"/>
        </w:rPr>
        <w:t>. Поставщик одновременно с передачей Товара направляет Покупателю:</w:t>
      </w:r>
    </w:p>
    <w:p w:rsidR="0000706F" w:rsidRDefault="004A5936">
      <w:pPr>
        <w:pStyle w:val="ac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Счет-фактуру, оформленную в соответствии с требованиями налогового законодательства Российской Федерации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14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706F" w:rsidRDefault="004A5936">
      <w:pPr>
        <w:pStyle w:val="ac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Поставщика.</w:t>
      </w:r>
    </w:p>
    <w:p w:rsidR="0000706F" w:rsidRDefault="004A5936">
      <w:pPr>
        <w:pStyle w:val="ac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поставке импортного Товара - документы, указанные в п. 7.2.3 Договора.</w:t>
      </w:r>
    </w:p>
    <w:p w:rsidR="0000706F" w:rsidRDefault="004A5936">
      <w:pPr>
        <w:pStyle w:val="ac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Товарно-транспортную накладную, составленную по типовой межотраслевой форме № 1-Т, утвержденной постановлением Госкомстата России от 28.11.1997 № 78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в случае, если доставка Товара осуществлялась автомобильным транспортом).</w:t>
      </w:r>
    </w:p>
    <w:p w:rsidR="0000706F" w:rsidRDefault="004A5936">
      <w:pPr>
        <w:pStyle w:val="ac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Транспортную железнодорожную накладную (в случае, если доставка Товара осуществлялась железнодорожным транспортом).</w:t>
      </w:r>
    </w:p>
    <w:p w:rsidR="0000706F" w:rsidRDefault="004A5936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:rsidR="0000706F" w:rsidRDefault="004A5936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В случае если приемка Товара осуществляется в отсутствие представителя </w:t>
      </w:r>
      <w:r>
        <w:rPr>
          <w:rFonts w:ascii="Times New Roman" w:hAnsi="Times New Roman" w:cs="Times New Roman"/>
          <w:sz w:val="24"/>
          <w:szCs w:val="24"/>
        </w:rPr>
        <w:t xml:space="preserve">Поставщика, </w:t>
      </w:r>
      <w:r>
        <w:rPr>
          <w:rFonts w:ascii="Times New Roman" w:hAnsi="Times New Roman" w:cs="Times New Roman"/>
          <w:sz w:val="24"/>
          <w:szCs w:val="24"/>
        </w:rPr>
        <w:lastRenderedPageBreak/>
        <w:t>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:rsidR="0000706F" w:rsidRDefault="004A5936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 В случаях, когда повреждения упаковки или недостача Товара, или отдельных его частей не могли быть обнаружены при общем обычном осмотре, Покупатель вправе заявлять претензии по количеству Товара в течение _______ дней с даты подписания Товарной накладной (ТОРГ-12)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15"/>
      </w:r>
      <w:r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>
        <w:rPr>
          <w:rFonts w:ascii="Times New Roman" w:hAnsi="Times New Roman" w:cs="Times New Roman"/>
          <w:spacing w:val="-4"/>
          <w:sz w:val="24"/>
          <w:szCs w:val="24"/>
        </w:rPr>
        <w:t>Поставщик обязан устранить выявленные нарушения в сроки, указанные в п. 9.9</w:t>
      </w:r>
      <w:r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00706F" w:rsidRDefault="004A5936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9.9 Договора.</w:t>
      </w:r>
    </w:p>
    <w:p w:rsidR="0000706F" w:rsidRDefault="004A5936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9.9. В случае несоответствия поставленного Товара условиям Договора по комплектности, количеству и/или качеству, Поставщик обязан за свой счет по требованию Покупателя и в согласованный с ним срок, но не позднее ____ 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 п. 11.8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от ответственности за просрочку исполнения обязательств по своевременной поставке Товара.</w:t>
      </w:r>
    </w:p>
    <w:p w:rsidR="0000706F" w:rsidRDefault="004A5936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9.10. Покупатель вправе отказаться от Товара, поставленного с нарушением</w:t>
      </w:r>
      <w:r>
        <w:rPr>
          <w:rFonts w:ascii="Times New Roman" w:hAnsi="Times New Roman" w:cs="Times New Roman"/>
          <w:sz w:val="24"/>
          <w:szCs w:val="24"/>
        </w:rPr>
        <w:t xml:space="preserve"> номенклатуры, комплектности, количества и/или качества,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>
        <w:rPr>
          <w:rFonts w:ascii="Times New Roman" w:hAnsi="Times New Roman" w:cs="Times New Roman"/>
          <w:spacing w:val="-4"/>
          <w:sz w:val="24"/>
          <w:szCs w:val="24"/>
        </w:rPr>
        <w:t>об этом от Покупателя. В случае невыполнения этого условия Покупатель вправе</w:t>
      </w:r>
      <w:r>
        <w:rPr>
          <w:rFonts w:ascii="Times New Roman" w:hAnsi="Times New Roman" w:cs="Times New Roman"/>
          <w:sz w:val="24"/>
          <w:szCs w:val="24"/>
        </w:rPr>
        <w:t xml:space="preserve"> распорядиться Товаром согласно ст. 514 ГК РФ.</w:t>
      </w:r>
    </w:p>
    <w:p w:rsidR="0000706F" w:rsidRDefault="004A5936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:rsidR="0000706F" w:rsidRDefault="004A5936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9.12. Стороны оформляют Товарные накладные/Универсальные передаточные документы на товары, подлежащих прослеживаемости, а в случае изменения стоимости в связи изменением цены и (или) изменением количества отгруженных товаров - 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</w:t>
      </w:r>
      <w:r>
        <w:rPr>
          <w:rFonts w:ascii="Times New Roman" w:hAnsi="Times New Roman" w:cs="Times New Roman"/>
          <w:sz w:val="24"/>
          <w:szCs w:val="24"/>
        </w:rPr>
        <w:lastRenderedPageBreak/>
        <w:t>прослеживаемости и передают по телекоммуникационным каналам связи через оператора электронного документооборота (Данный пункт применяется с 01.07.2021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</w:p>
    <w:p w:rsidR="0000706F" w:rsidRDefault="0000706F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06F" w:rsidRDefault="004A5936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Переход права собственности на Товар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 Право собственности на Товар переходит к Покупателю после фактической передачи Товара Покупателю по Товарной накладной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16"/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 Риски случайной гибели или случайного повреждения Товара несет Поставщик до подписания Товарной накладной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17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 С момента фактической передачи Товар не считается находящимся в залоге у Поставщика, и Покупатель вправе, без согласия Поставщика, самостоятельно распоряжаться переданным ему по Договору Товаром, независимо от осуществления оплаты.</w:t>
      </w:r>
    </w:p>
    <w:p w:rsidR="0000706F" w:rsidRDefault="0000706F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>
        <w:rPr>
          <w:rFonts w:ascii="Times New Roman" w:hAnsi="Times New Roman" w:cs="Times New Roman"/>
          <w:b/>
          <w:bCs/>
          <w:sz w:val="24"/>
          <w:szCs w:val="24"/>
        </w:rPr>
        <w:t>Гарантии качества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11.1. Поставщик гарантирует, что Товар, включая его комплектующие изделия, поставленный в рамках Договора, соответствует требованиям Технической части (Приложение 1 к Договору). Поставщик </w:t>
      </w:r>
      <w:r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</w:p>
    <w:p w:rsidR="0000706F" w:rsidRDefault="004A5936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11.2. Покупатель обязан оперативно уведомить Поставщика в письменной</w:t>
      </w:r>
      <w:r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11.1 Договора. </w:t>
      </w:r>
      <w:r>
        <w:rPr>
          <w:rFonts w:ascii="Times New Roman" w:hAnsi="Times New Roman" w:cs="Times New Roman"/>
          <w:bCs/>
          <w:sz w:val="24"/>
          <w:szCs w:val="24"/>
        </w:rPr>
        <w:t>После получения уведомления Поставщик обязан за свой счет устранить выявленные недостатки в сроки, не превышающие ____ дней.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 Если Поставщик, получив уведомление, не исправит недостатки в сроки, указанные в п. 11.2 Договора, Покупатель вправе применить санкции, указанные в п. 14.1 Договора, без какого-либо ущерба любым другим правам, которые Покупатель может иметь в отношении Поставщика по Договору. 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11.4. </w:t>
      </w:r>
      <w:r w:rsidRPr="0046133D">
        <w:rPr>
          <w:rFonts w:ascii="Times New Roman" w:hAnsi="Times New Roman" w:cs="Times New Roman"/>
          <w:sz w:val="24"/>
          <w:szCs w:val="24"/>
        </w:rPr>
        <w:t xml:space="preserve">Гарантийный срок на Товар устанавливаются в Технической части (приложение 1 к Договору) и технической документации на Товар (в том числе, в гарантии изготовителя). Гарантийный срок составляет </w:t>
      </w:r>
      <w:r w:rsidR="0046133D" w:rsidRPr="0046133D">
        <w:rPr>
          <w:rFonts w:ascii="Times New Roman" w:hAnsi="Times New Roman" w:cs="Times New Roman"/>
          <w:sz w:val="24"/>
          <w:szCs w:val="24"/>
        </w:rPr>
        <w:t>24</w:t>
      </w:r>
      <w:r w:rsidRPr="0046133D">
        <w:rPr>
          <w:rFonts w:ascii="Times New Roman" w:hAnsi="Times New Roman" w:cs="Times New Roman"/>
          <w:sz w:val="24"/>
          <w:szCs w:val="24"/>
        </w:rPr>
        <w:t xml:space="preserve"> месяц, если </w:t>
      </w:r>
      <w:bookmarkStart w:id="10" w:name="_Hlk117688948"/>
      <w:r w:rsidRPr="0046133D">
        <w:rPr>
          <w:rFonts w:ascii="Times New Roman" w:hAnsi="Times New Roman" w:cs="Times New Roman"/>
          <w:sz w:val="24"/>
          <w:szCs w:val="24"/>
        </w:rPr>
        <w:t>срок большей продолжительности не указан в предоставленной документации.</w:t>
      </w:r>
      <w:bookmarkEnd w:id="10"/>
      <w:r w:rsidRPr="0046133D">
        <w:rPr>
          <w:rFonts w:ascii="Times New Roman" w:hAnsi="Times New Roman" w:cs="Times New Roman"/>
          <w:sz w:val="24"/>
          <w:szCs w:val="24"/>
        </w:rPr>
        <w:t xml:space="preserve">  Гарантийный срок исчисляется с момента подписания Документа о приемке Товара.</w:t>
      </w:r>
    </w:p>
    <w:p w:rsidR="0000706F" w:rsidRDefault="004A5936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____ дней с даты получения письменного уведомления Покупателя.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(Приложение 1 к Договору),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Товар не использовался из-за обнаруженных в нем недостатков. 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11.8. По выбору Покупателя вместо устранения недостатков по требованию Покупателя </w:t>
      </w:r>
      <w:r>
        <w:rPr>
          <w:rFonts w:ascii="Times New Roman" w:hAnsi="Times New Roman" w:cs="Times New Roman"/>
          <w:spacing w:val="-4"/>
          <w:sz w:val="24"/>
          <w:szCs w:val="24"/>
        </w:rPr>
        <w:t>Поставщик обязан вернуть Покупателю уплаченные за Товар денежные средства</w:t>
      </w:r>
      <w:r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11.9. Истечение срока и/или досрочное расторжение (отказ от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11 Договора.</w:t>
      </w:r>
    </w:p>
    <w:p w:rsidR="0000706F" w:rsidRDefault="0000706F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pStyle w:val="afff5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Антикоррупционная оговорка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12.1. Поставщику известно о том, что Покупатель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к Антикоррупционной хартии российского бизнеса (свидетельство от _______ </w:t>
      </w:r>
      <w:r>
        <w:rPr>
          <w:rFonts w:ascii="Times New Roman" w:hAnsi="Times New Roman" w:cs="Times New Roman"/>
          <w:sz w:val="24"/>
          <w:szCs w:val="24"/>
        </w:rPr>
        <w:t>№ ___),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12.2. Поставщик настоящим подтверждает, что он ознакомился с Антикоррупционной хартией российского бизнеса и Антикоррупционной политикой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и ДЗО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(представленными в разделе «Антикоррупционная политика» на официальном сайте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pacing w:val="6"/>
          <w:sz w:val="24"/>
          <w:szCs w:val="24"/>
        </w:rPr>
        <w:t>по адресу: _____),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полностью принимает положения Антикоррупционной политики ПАО «</w:t>
      </w:r>
      <w:proofErr w:type="spellStart"/>
      <w:r>
        <w:rPr>
          <w:rFonts w:ascii="Times New Roman" w:hAnsi="Times New Roman" w:cs="Times New Roman"/>
          <w:spacing w:val="-4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и ДЗО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12.3. При исполнении своих обязательств по Договору Стороны, их аффилированные лица, работники или посредники не выплачивают, </w:t>
      </w:r>
      <w:r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12.4. В случае возникновения у одной из Сторон подозрений, что произошло или может произойти нарушение каких-либо положений </w:t>
      </w:r>
      <w:proofErr w:type="spellStart"/>
      <w:r>
        <w:rPr>
          <w:rFonts w:ascii="Times New Roman" w:hAnsi="Times New Roman" w:cs="Times New Roman"/>
          <w:spacing w:val="-4"/>
          <w:sz w:val="24"/>
          <w:szCs w:val="24"/>
        </w:rPr>
        <w:t>пп</w:t>
      </w:r>
      <w:proofErr w:type="spellEnd"/>
      <w:r>
        <w:rPr>
          <w:rFonts w:ascii="Times New Roman" w:hAnsi="Times New Roman" w:cs="Times New Roman"/>
          <w:spacing w:val="-4"/>
          <w:sz w:val="24"/>
          <w:szCs w:val="24"/>
        </w:rPr>
        <w:t>. 12.1-12.3 Договора, указанная Сторона обязуется уведомить другую Сторону</w:t>
      </w:r>
      <w:r>
        <w:rPr>
          <w:rFonts w:ascii="Times New Roman" w:hAnsi="Times New Roman" w:cs="Times New Roman"/>
          <w:sz w:val="24"/>
          <w:szCs w:val="24"/>
        </w:rPr>
        <w:t xml:space="preserve">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12.1, п. 12.2 Договора любой из Сторон, аффилированными лицами, работниками или посредниками.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12.5. В случае нарушения одной из Сторон обязательств по соблюдению требований, предусмотренных п. 12.1, п. 12.2 Договора, и обязательств воздерживаться от запрещенных п. 12.3 Договора действий и/или неполучения другой стороной в установленный срок </w:t>
      </w:r>
      <w:r>
        <w:rPr>
          <w:rFonts w:ascii="Times New Roman" w:hAnsi="Times New Roman" w:cs="Times New Roman"/>
          <w:sz w:val="24"/>
          <w:szCs w:val="24"/>
        </w:rPr>
        <w:lastRenderedPageBreak/>
        <w:t>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:rsidR="0000706F" w:rsidRDefault="0000706F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13. Соблюдение требований к заключению Договора. Гарантии и заверения. Конфиденциальность.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13.1. Поставщик гарантирует, что: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13.2. Если Поставщик нарушит гарантии (любую одну, несколько или все вместе), указанные в п. 13.1 Договора, и это повлечет: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 (или)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 НДС в состав налоговых вычетов,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то Поставщик обязуется возместить Покупателю потери, которые последний понес вследствие таких нарушений. 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13.3. Поставщик в соответствии со ст. 406.1 ГК РФ возмещает Покупателю все потери последнего, возникшие в случаях, указанных в п. 13.2 Договора. При этом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Поставщика возместить имущественные потери.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13.4. </w:t>
      </w:r>
      <w:r>
        <w:rPr>
          <w:rStyle w:val="af7"/>
          <w:rFonts w:ascii="Times New Roman" w:hAnsi="Times New Roman" w:cs="Times New Roman"/>
          <w:spacing w:val="1"/>
          <w:sz w:val="24"/>
          <w:szCs w:val="24"/>
        </w:rPr>
        <w:footnoteReference w:id="18"/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 заверяет Покупателя и гарантирует ему, что:</w:t>
      </w:r>
    </w:p>
    <w:p w:rsidR="0000706F" w:rsidRDefault="004A5936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:rsidR="0000706F" w:rsidRDefault="004A5936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:rsidR="0000706F" w:rsidRDefault="004A5936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00706F" w:rsidRDefault="004A5936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</w:t>
      </w:r>
    </w:p>
    <w:p w:rsidR="0000706F" w:rsidRDefault="004A5936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13.5.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13.4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13.4 Договора, что повлекло признание недействительным Договора или его части в судебном порядке</w:t>
      </w:r>
      <w:r>
        <w:rPr>
          <w:vertAlign w:val="superscript"/>
        </w:rPr>
        <w:footnoteReference w:id="19"/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00706F" w:rsidRDefault="004A5936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13.6. </w:t>
      </w:r>
      <w:r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случае, если Поставщик не является изготовителем Товара), и обеспечит предоставление гарантии завода-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изготовителя на товар.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13.8.</w:t>
      </w:r>
      <w:r>
        <w:rPr>
          <w:rFonts w:ascii="Times New Roman" w:eastAsia="Calibri" w:hAnsi="Times New Roman" w:cs="Times New Roman"/>
          <w:sz w:val="24"/>
          <w:szCs w:val="24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:rsidR="0000706F" w:rsidRDefault="004A5936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:rsidR="0000706F" w:rsidRDefault="004A5936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:rsidR="0000706F" w:rsidRDefault="004A5936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:rsidR="0000706F" w:rsidRDefault="004A5936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</w:r>
    </w:p>
    <w:p w:rsidR="0000706F" w:rsidRDefault="004A5936">
      <w:pPr>
        <w:widowControl w:val="0"/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Ответственность сторон</w:t>
      </w:r>
    </w:p>
    <w:p w:rsidR="0000706F" w:rsidRDefault="004A5936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14.1. При нарушении Поставщиком договорных обязательств Покупатель вправе потребовать от Поставщика:</w:t>
      </w:r>
    </w:p>
    <w:p w:rsidR="0000706F" w:rsidRDefault="004A5936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Hlk117689484"/>
      <w:r>
        <w:rPr>
          <w:rFonts w:ascii="Times New Roman" w:hAnsi="Times New Roman" w:cs="Times New Roman"/>
          <w:spacing w:val="-4"/>
          <w:sz w:val="24"/>
          <w:szCs w:val="24"/>
        </w:rPr>
        <w:t>14.1.1. При несвоевременном выполнении обязательств по поставке</w:t>
      </w:r>
      <w:r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Приложении 1 к Договору) и/или недопоставки Товара (запасных частей к Товару) - неустойку в размере </w:t>
      </w:r>
      <w:r>
        <w:rPr>
          <w:rFonts w:ascii="Times New Roman" w:hAnsi="Times New Roman" w:cs="Times New Roman"/>
          <w:sz w:val="24"/>
          <w:szCs w:val="24"/>
        </w:rPr>
        <w:lastRenderedPageBreak/>
        <w:t>0,2%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20"/>
      </w:r>
      <w:r>
        <w:rPr>
          <w:rFonts w:ascii="Times New Roman" w:hAnsi="Times New Roman" w:cs="Times New Roman"/>
          <w:sz w:val="24"/>
          <w:szCs w:val="24"/>
        </w:rPr>
        <w:t xml:space="preserve">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</w:t>
      </w:r>
      <w:r>
        <w:rPr>
          <w:rStyle w:val="af7"/>
          <w:rFonts w:ascii="Times New Roman" w:hAnsi="Times New Roman" w:cs="Times New Roman"/>
          <w:spacing w:val="-2"/>
          <w:sz w:val="24"/>
          <w:szCs w:val="24"/>
        </w:rPr>
        <w:footnoteReference w:id="21"/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00706F" w:rsidRDefault="004A5936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Hlk117689531"/>
      <w:bookmarkEnd w:id="11"/>
      <w:r>
        <w:rPr>
          <w:rFonts w:ascii="Times New Roman" w:hAnsi="Times New Roman" w:cs="Times New Roman"/>
          <w:bCs/>
          <w:sz w:val="24"/>
          <w:szCs w:val="24"/>
        </w:rPr>
        <w:t>14.1.2.  За непредставление Поставщиком Покупателю или нарушение сроков представления документов, предусмотренных п. п. 7.2.1-7.2.4 Договора, - неустойку в размере 0,1%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22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  <w:r>
        <w:rPr>
          <w:rStyle w:val="af7"/>
          <w:rFonts w:ascii="Times New Roman" w:hAnsi="Times New Roman" w:cs="Times New Roman"/>
          <w:spacing w:val="-2"/>
          <w:sz w:val="24"/>
          <w:szCs w:val="24"/>
        </w:rPr>
        <w:footnoteReference w:id="23"/>
      </w:r>
      <w:r>
        <w:rPr>
          <w:rFonts w:ascii="Times New Roman" w:hAnsi="Times New Roman" w:cs="Times New Roman"/>
          <w:bCs/>
          <w:sz w:val="24"/>
          <w:szCs w:val="24"/>
        </w:rPr>
        <w:t>.</w:t>
      </w:r>
      <w:bookmarkEnd w:id="12"/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14.1.3. За нарушение обязанности, предусмотренной п. 5.1.1 Договора, - неустойку в размере ___ % от суммы, являющейся предметом уступки, перевода долга, иной передачи третьему лицу соответственно. 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14.1.4. За несоблюдение процедуры, предусмотренной п. 5.2.1 Договора, - неустойку в размере 1 % от суммы, являющейся предметом уступки (факторинга).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14.1.5. В случае непредставления или представления ненадлежащих документов, подтверждающих страну происхождения поставляемого Товара, - штраф в размере 10 % от цены Договора.</w:t>
      </w:r>
    </w:p>
    <w:p w:rsidR="0000706F" w:rsidRDefault="004A5936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14.2. Уплата неустойки и штрафных санкций за нарушение обязательств не Договору не освобождает Поставщика от надлежащего исполнения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14.3.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:rsidR="0000706F" w:rsidRDefault="004A5936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14.4. 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Товара. </w:t>
      </w:r>
    </w:p>
    <w:p w:rsidR="0000706F" w:rsidRDefault="004A5936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14.5.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00706F" w:rsidRDefault="0000706F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 Изменение, прекращение и расторжение Договора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:rsidR="0000706F" w:rsidRDefault="004A5936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Поставщик обязуется сообщать Покупателю об изменении своих реквизитов не позднее </w:t>
      </w:r>
      <w:r>
        <w:rPr>
          <w:rFonts w:ascii="Times New Roman" w:hAnsi="Times New Roman" w:cs="Times New Roman"/>
          <w:sz w:val="24"/>
          <w:szCs w:val="24"/>
        </w:rPr>
        <w:lastRenderedPageBreak/>
        <w:t>10 дней с даты соответствующего изменения.</w:t>
      </w:r>
    </w:p>
    <w:p w:rsidR="0000706F" w:rsidRDefault="004A5936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15.2. Договор может быть расторгнут по соглашению Сторон.</w:t>
      </w:r>
    </w:p>
    <w:p w:rsidR="0000706F" w:rsidRDefault="004A5936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:rsidR="0000706F" w:rsidRDefault="004A5936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непредставления информации, предусмотренной Договором, в том числе документов, подтверждающих страну происхождения Товара;</w:t>
      </w:r>
    </w:p>
    <w:p w:rsidR="0000706F" w:rsidRDefault="004A5936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:rsidR="0000706F" w:rsidRDefault="004A5936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нарушения Поставщиком сроков начала или окончания поставки,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нарушения периодичности поставки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Товара (Приложение 2) более чем на 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:rsidR="0000706F" w:rsidRDefault="004A5936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нарушения Поставщиком 2 и более раза сроков поставок Товара, предусмотренных графиком поставки Товара (Приложение 2 к Договору), и/или Заявкой, более чем на ___ дней;</w:t>
      </w:r>
    </w:p>
    <w:p w:rsidR="0000706F" w:rsidRDefault="004A5936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>
        <w:rPr>
          <w:rFonts w:ascii="Times New Roman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 7.2;</w:t>
      </w:r>
    </w:p>
    <w:p w:rsidR="0000706F" w:rsidRDefault="004A5936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00706F" w:rsidRDefault="004A5936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:rsidR="0000706F" w:rsidRDefault="004A5936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непредоставления Покупателю подписанной Поставщиком Заявки в </w:t>
      </w:r>
      <w:r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0706F" w:rsidRDefault="004A5936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:rsidR="0000706F" w:rsidRDefault="004A5936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15.4. Досрочное расторжение (отказ от исполнения) Договора в соответствии с п. 15.3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:rsidR="0000706F" w:rsidRDefault="004A5936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15.3 Договора, Поставщик не вправе требовать от Покупателя возмещения убытков, причиненных таким отказом.</w:t>
      </w:r>
    </w:p>
    <w:p w:rsidR="0000706F" w:rsidRDefault="004A593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15.5.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:rsidR="0000706F" w:rsidRDefault="004A5936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0706F" w:rsidRDefault="004A5936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16. Обстоятельства непреодолимой силы</w:t>
      </w:r>
    </w:p>
    <w:p w:rsidR="0000706F" w:rsidRDefault="004A593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16.1. Стороны освобождаются от ответственности, если неисполнение либо ненадлежащее исполнение принятых на себя обязательств вызвано действиями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обстоятельств непреодолимой силы (п. 3 ст. 401 ГК РФ).</w:t>
      </w:r>
    </w:p>
    <w:p w:rsidR="0000706F" w:rsidRDefault="004A593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:rsidR="0000706F" w:rsidRDefault="004A593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:rsidR="0000706F" w:rsidRDefault="004A593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16.2. В случаях, предусмотренных в п. 16.1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00706F" w:rsidRDefault="004A593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16.3. Сторона лишается права ссылаться на обстоятельства непреодолимой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00706F" w:rsidRDefault="004A593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:rsidR="0000706F" w:rsidRDefault="0000706F">
      <w:pPr>
        <w:widowControl w:val="0"/>
        <w:tabs>
          <w:tab w:val="left" w:pos="316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17. Разрешение споров</w:t>
      </w:r>
    </w:p>
    <w:p w:rsidR="0000706F" w:rsidRDefault="004A593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17.1. Все споры, разногласия, претензии и требования, возникающие из 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разрешению в Арбитражном суде </w:t>
      </w:r>
      <w:r>
        <w:rPr>
          <w:rFonts w:ascii="Times New Roman" w:hAnsi="Times New Roman" w:cs="Times New Roman"/>
          <w:bCs/>
          <w:sz w:val="24"/>
          <w:szCs w:val="24"/>
        </w:rPr>
        <w:t xml:space="preserve"> _____________________</w:t>
      </w:r>
      <w:r>
        <w:rPr>
          <w:rStyle w:val="af7"/>
          <w:rFonts w:ascii="Times New Roman" w:hAnsi="Times New Roman" w:cs="Times New Roman"/>
          <w:bCs/>
          <w:sz w:val="24"/>
          <w:szCs w:val="24"/>
        </w:rPr>
        <w:footnoteReference w:id="24"/>
      </w:r>
      <w:r>
        <w:rPr>
          <w:rFonts w:ascii="Times New Roman" w:hAnsi="Times New Roman" w:cs="Times New Roman"/>
          <w:bCs/>
          <w:sz w:val="24"/>
          <w:szCs w:val="24"/>
        </w:rPr>
        <w:t xml:space="preserve"> в соответствии с законодательством или в порядке арбитража (третейского разбирательства) в Арбитражном центре при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Российском союзе промышленников и предпринимателей (РСПП) в соответствии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с его правилами, действующими на дату начала арбитража.</w:t>
      </w:r>
    </w:p>
    <w:p w:rsidR="0000706F" w:rsidRDefault="004A5936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>
        <w:rPr>
          <w:rFonts w:ascii="Times New Roman" w:eastAsia="Calibri" w:hAnsi="Times New Roman" w:cs="Times New Roman"/>
          <w:color w:val="282828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00706F" w:rsidRDefault="004A5936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  <w:u w:val="single"/>
        </w:rPr>
      </w:pPr>
      <w:bookmarkStart w:id="13" w:name="_Hlk125986254"/>
      <w:proofErr w:type="gramStart"/>
      <w:r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 xml:space="preserve">Поставщик: </w:t>
      </w:r>
      <w:r>
        <w:rPr>
          <w:rFonts w:ascii="Times New Roman" w:eastAsia="Times New Roman" w:hAnsi="Times New Roman" w:cs="Times New Roman"/>
          <w:iCs/>
          <w:color w:val="282828"/>
          <w:sz w:val="24"/>
          <w:szCs w:val="24"/>
          <w:u w:val="single"/>
          <w:lang w:eastAsia="ru-RU"/>
        </w:rPr>
        <w:t xml:space="preserve"> _</w:t>
      </w:r>
      <w:proofErr w:type="gramEnd"/>
      <w:r>
        <w:rPr>
          <w:rFonts w:ascii="Times New Roman" w:eastAsia="Times New Roman" w:hAnsi="Times New Roman" w:cs="Times New Roman"/>
          <w:iCs/>
          <w:color w:val="282828"/>
          <w:sz w:val="24"/>
          <w:szCs w:val="24"/>
          <w:u w:val="single"/>
          <w:lang w:eastAsia="ru-RU"/>
        </w:rPr>
        <w:t xml:space="preserve">_________________________ </w:t>
      </w:r>
      <w:r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[</w:t>
      </w:r>
      <w:r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];</w:t>
      </w:r>
    </w:p>
    <w:p w:rsidR="0000706F" w:rsidRDefault="004A5936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Покупатель:</w:t>
      </w:r>
      <w:r>
        <w:rPr>
          <w:rFonts w:ascii="Times New Roman" w:eastAsia="Times New Roman" w:hAnsi="Times New Roman" w:cs="Times New Roman"/>
          <w:iCs/>
          <w:color w:val="282828"/>
          <w:sz w:val="24"/>
          <w:szCs w:val="24"/>
          <w:u w:val="single"/>
          <w:lang w:eastAsia="ru-RU"/>
        </w:rPr>
        <w:t xml:space="preserve"> __________________________ </w:t>
      </w:r>
      <w:r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[</w:t>
      </w:r>
      <w:r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].</w:t>
      </w:r>
      <w:bookmarkEnd w:id="13"/>
    </w:p>
    <w:p w:rsidR="0000706F" w:rsidRDefault="004A5936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Вынесенное третейским судом решение будет окончательным и обязательным для Сторон.</w:t>
      </w:r>
    </w:p>
    <w:p w:rsidR="0000706F" w:rsidRDefault="004A5936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00706F" w:rsidRDefault="004A593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17.2. Досудебный порядок урегулирования спора является обязательным. Срок ответа на претензию – 15 (пятнадцать) календарных дней со дня ее получения. Спор по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имущественным требованиям Покупателя может быть передан на разрешение суда по истечении 5 (пяти) календарных дней с момента направления Покупателем претензии (требования) Поставщику.</w:t>
      </w:r>
    </w:p>
    <w:p w:rsidR="0000706F" w:rsidRDefault="0000706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00706F" w:rsidRDefault="004A5936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18. Толкование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18.2. Договор в соответствии со ст. 431 ГК РФ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:rsidR="0000706F" w:rsidRDefault="0000706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00706F" w:rsidRDefault="004A5936">
      <w:pPr>
        <w:pStyle w:val="ac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19. Заключительные положения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19.1. Договор вступает в силу с даты его подписания и действует до полного исполнения Сторонами всех обязательств по нему (до даты подписания </w:t>
      </w:r>
      <w:r>
        <w:rPr>
          <w:rFonts w:ascii="Times New Roman" w:hAnsi="Times New Roman" w:cs="Times New Roman"/>
          <w:sz w:val="24"/>
          <w:szCs w:val="24"/>
        </w:rPr>
        <w:t>Акта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сверки</w:t>
      </w:r>
      <w:r>
        <w:rPr>
          <w:rFonts w:ascii="Times New Roman" w:hAnsi="Times New Roman" w:cs="Times New Roman"/>
          <w:bCs/>
          <w:sz w:val="24"/>
          <w:szCs w:val="24"/>
        </w:rPr>
        <w:t xml:space="preserve"> взаимных </w:t>
      </w:r>
      <w:r>
        <w:rPr>
          <w:rFonts w:ascii="Times New Roman" w:hAnsi="Times New Roman" w:cs="Times New Roman"/>
          <w:sz w:val="24"/>
          <w:szCs w:val="24"/>
        </w:rPr>
        <w:t>расчетов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между организациями, оформленного после окончания действия финансового обеспечение исполнения гарантийных</w:t>
      </w:r>
      <w:r>
        <w:rPr>
          <w:rFonts w:ascii="Times New Roman" w:hAnsi="Times New Roman"/>
          <w:sz w:val="24"/>
          <w:szCs w:val="24"/>
        </w:rPr>
        <w:t xml:space="preserve"> обязательств по Договору)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19.4. Стороны обязаны письменно уведомлять друг друга об изменении реквизитов, места нахождения, почтового адреса, номеров телефонов в течение __ рабочих дней с даты таких изменений.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</w:t>
      </w:r>
      <w:r>
        <w:rPr>
          <w:rStyle w:val="af7"/>
          <w:rFonts w:ascii="Times New Roman" w:hAnsi="Times New Roman" w:cs="Times New Roman"/>
          <w:bCs/>
          <w:sz w:val="24"/>
          <w:szCs w:val="24"/>
        </w:rPr>
        <w:footnoteReference w:id="25"/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19.6. Вопросы, не урегулированные Договором, регламентируются нормами законодательства Российской Федерации.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19.7. Все указанные в Договоре приложения являются его неотъемлемой его частью.</w:t>
      </w:r>
    </w:p>
    <w:p w:rsidR="0000706F" w:rsidRDefault="004A5936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19.8. Договор составлен на русском языке в 2 экземплярах, имеющих равную юридическую силу, по одному для каждой из Сторон.</w:t>
      </w:r>
    </w:p>
    <w:p w:rsidR="0000706F" w:rsidRDefault="0000706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706F" w:rsidRDefault="004A5936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20. Перечень документов, прилагаемых к настоящему Договору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Приложение 1 </w:t>
      </w:r>
      <w:r>
        <w:rPr>
          <w:rFonts w:ascii="Times New Roman" w:hAnsi="Times New Roman" w:cs="Times New Roman"/>
          <w:sz w:val="24"/>
          <w:szCs w:val="24"/>
        </w:rPr>
        <w:tab/>
        <w:t>– «Техническая часть».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26"/>
      </w:r>
      <w:r>
        <w:rPr>
          <w:rFonts w:ascii="Times New Roman" w:hAnsi="Times New Roman" w:cs="Times New Roman"/>
          <w:sz w:val="24"/>
          <w:szCs w:val="24"/>
        </w:rPr>
        <w:t xml:space="preserve">Приложение 2 </w:t>
      </w:r>
      <w:r>
        <w:rPr>
          <w:rFonts w:ascii="Times New Roman" w:hAnsi="Times New Roman" w:cs="Times New Roman"/>
          <w:sz w:val="24"/>
          <w:szCs w:val="24"/>
        </w:rPr>
        <w:tab/>
        <w:t>– «График поставки товара».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>
        <w:rPr>
          <w:rFonts w:ascii="Times New Roman" w:hAnsi="Times New Roman" w:cs="Times New Roman"/>
          <w:sz w:val="24"/>
          <w:szCs w:val="24"/>
        </w:rPr>
        <w:tab/>
        <w:t>– «Таблица стоимости поставки товара».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Приложение 4 </w:t>
      </w:r>
      <w:r>
        <w:rPr>
          <w:rFonts w:ascii="Times New Roman" w:hAnsi="Times New Roman" w:cs="Times New Roman"/>
          <w:bCs/>
          <w:sz w:val="24"/>
          <w:szCs w:val="24"/>
        </w:rPr>
        <w:tab/>
        <w:t>– «Форма заявки на поставку товара».</w:t>
      </w:r>
    </w:p>
    <w:p w:rsidR="0000706F" w:rsidRDefault="004A5936">
      <w:pPr>
        <w:pStyle w:val="ac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Приложение 5 </w:t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  <w:t>– «</w:t>
      </w:r>
      <w:r>
        <w:rPr>
          <w:rFonts w:ascii="Times New Roman" w:eastAsia="Calibri" w:hAnsi="Times New Roman" w:cs="Times New Roman"/>
          <w:sz w:val="24"/>
          <w:szCs w:val="24"/>
        </w:rPr>
        <w:t>Форма предоставления информации»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00706F" w:rsidRDefault="004A5936">
      <w:pPr>
        <w:pStyle w:val="ac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6.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Приложение 6 </w:t>
      </w:r>
      <w:r>
        <w:rPr>
          <w:rFonts w:ascii="Times New Roman" w:hAnsi="Times New Roman" w:cs="Times New Roman"/>
          <w:bCs/>
          <w:sz w:val="24"/>
          <w:szCs w:val="24"/>
        </w:rPr>
        <w:tab/>
        <w:t>– «Форма согласия на обработку персональных данных».</w:t>
      </w:r>
    </w:p>
    <w:p w:rsidR="0000706F" w:rsidRDefault="0046133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</w:t>
      </w:r>
      <w:r w:rsidR="004A5936">
        <w:rPr>
          <w:rFonts w:ascii="Times New Roman" w:hAnsi="Times New Roman" w:cs="Times New Roman"/>
          <w:bCs/>
          <w:sz w:val="24"/>
          <w:szCs w:val="24"/>
        </w:rPr>
        <w:t xml:space="preserve">. Приложение 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r w:rsidR="004A59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A5936">
        <w:rPr>
          <w:rFonts w:ascii="Times New Roman" w:hAnsi="Times New Roman" w:cs="Times New Roman"/>
          <w:bCs/>
          <w:sz w:val="24"/>
          <w:szCs w:val="24"/>
        </w:rPr>
        <w:tab/>
        <w:t>– «Форма документа о приемке товара».</w:t>
      </w:r>
    </w:p>
    <w:p w:rsidR="0000706F" w:rsidRDefault="0046133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4" w:name="_Hlk125644047"/>
      <w:bookmarkStart w:id="15" w:name="_Hlk125987534"/>
      <w:r w:rsidRPr="0046133D">
        <w:rPr>
          <w:rFonts w:ascii="Times New Roman" w:hAnsi="Times New Roman" w:cs="Times New Roman"/>
          <w:bCs/>
          <w:sz w:val="24"/>
          <w:szCs w:val="24"/>
        </w:rPr>
        <w:t>8</w:t>
      </w:r>
      <w:r w:rsidR="004A5936" w:rsidRPr="0046133D">
        <w:rPr>
          <w:rFonts w:ascii="Times New Roman" w:hAnsi="Times New Roman" w:cs="Times New Roman"/>
          <w:bCs/>
          <w:sz w:val="24"/>
          <w:szCs w:val="24"/>
        </w:rPr>
        <w:t xml:space="preserve">. Приложение </w:t>
      </w:r>
      <w:r w:rsidRPr="0046133D">
        <w:rPr>
          <w:rFonts w:ascii="Times New Roman" w:hAnsi="Times New Roman" w:cs="Times New Roman"/>
          <w:bCs/>
          <w:sz w:val="24"/>
          <w:szCs w:val="24"/>
        </w:rPr>
        <w:t>8</w:t>
      </w:r>
      <w:r w:rsidR="004A5936" w:rsidRPr="0046133D">
        <w:rPr>
          <w:rFonts w:ascii="Times New Roman" w:hAnsi="Times New Roman" w:cs="Times New Roman"/>
          <w:bCs/>
          <w:sz w:val="24"/>
          <w:szCs w:val="24"/>
        </w:rPr>
        <w:tab/>
        <w:t>– «Перечень оборудования, систем и материалов, подлежащих Проверке качества (аттестации)».</w:t>
      </w:r>
      <w:bookmarkEnd w:id="14"/>
      <w:bookmarkEnd w:id="15"/>
    </w:p>
    <w:p w:rsidR="0000706F" w:rsidRDefault="0000706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706F" w:rsidRDefault="0000706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706F" w:rsidRDefault="004A593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21. 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00706F">
        <w:trPr>
          <w:trHeight w:val="288"/>
        </w:trPr>
        <w:tc>
          <w:tcPr>
            <w:tcW w:w="5255" w:type="dxa"/>
            <w:gridSpan w:val="2"/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706F" w:rsidRDefault="004A5936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:rsidR="0000706F" w:rsidRDefault="0000706F">
            <w:pPr>
              <w:widowControl w:val="0"/>
              <w:spacing w:after="0" w:line="240" w:lineRule="auto"/>
              <w:ind w:left="-39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706F" w:rsidRDefault="004A5936">
            <w:pPr>
              <w:widowControl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00706F">
        <w:trPr>
          <w:gridAfter w:val="1"/>
          <w:wAfter w:w="435" w:type="dxa"/>
          <w:trHeight w:val="576"/>
        </w:trPr>
        <w:tc>
          <w:tcPr>
            <w:tcW w:w="4820" w:type="dxa"/>
          </w:tcPr>
          <w:p w:rsidR="0000706F" w:rsidRDefault="004A59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и Приволжье» - филиал «_________________» </w:t>
            </w:r>
          </w:p>
        </w:tc>
        <w:tc>
          <w:tcPr>
            <w:tcW w:w="5026" w:type="dxa"/>
            <w:gridSpan w:val="2"/>
          </w:tcPr>
          <w:p w:rsidR="0000706F" w:rsidRDefault="004A59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(наименование)</w:t>
            </w:r>
          </w:p>
        </w:tc>
      </w:tr>
      <w:tr w:rsidR="0000706F">
        <w:trPr>
          <w:gridAfter w:val="1"/>
          <w:wAfter w:w="435" w:type="dxa"/>
          <w:trHeight w:val="592"/>
        </w:trPr>
        <w:tc>
          <w:tcPr>
            <w:tcW w:w="4820" w:type="dxa"/>
          </w:tcPr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:rsidR="0000706F" w:rsidRDefault="004A59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00706F" w:rsidRDefault="0000706F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</w:tcPr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:rsidR="0000706F" w:rsidRDefault="004A59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00706F" w:rsidRDefault="0000706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706F">
        <w:trPr>
          <w:gridAfter w:val="1"/>
          <w:wAfter w:w="435" w:type="dxa"/>
          <w:trHeight w:val="641"/>
        </w:trPr>
        <w:tc>
          <w:tcPr>
            <w:tcW w:w="4820" w:type="dxa"/>
          </w:tcPr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в  ________________________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ОКПО/ОГРН/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ОКТМО:_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</w:p>
        </w:tc>
        <w:tc>
          <w:tcPr>
            <w:tcW w:w="5026" w:type="dxa"/>
            <w:gridSpan w:val="2"/>
          </w:tcPr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в  ____________________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 ___________________ </w:t>
            </w:r>
          </w:p>
        </w:tc>
      </w:tr>
      <w:tr w:rsidR="0000706F">
        <w:trPr>
          <w:gridAfter w:val="1"/>
          <w:wAfter w:w="435" w:type="dxa"/>
          <w:trHeight w:val="641"/>
        </w:trPr>
        <w:tc>
          <w:tcPr>
            <w:tcW w:w="4820" w:type="dxa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            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026" w:type="dxa"/>
            <w:gridSpan w:val="2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</w:tc>
      </w:tr>
    </w:tbl>
    <w:p w:rsidR="0000706F" w:rsidRDefault="0000706F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:rsidR="0000706F" w:rsidRDefault="0000706F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00706F">
          <w:headerReference w:type="default" r:id="rId8"/>
          <w:pgSz w:w="11907" w:h="16840"/>
          <w:pgMar w:top="1134" w:right="709" w:bottom="851" w:left="1701" w:header="709" w:footer="709" w:gutter="0"/>
          <w:pgNumType w:start="1"/>
          <w:cols w:space="720"/>
          <w:titlePg/>
          <w:docGrid w:linePitch="360"/>
        </w:sectPr>
      </w:pPr>
    </w:p>
    <w:p w:rsidR="0000706F" w:rsidRDefault="0000706F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00706F" w:rsidRDefault="004A5936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00706F" w:rsidRDefault="004A5936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</w:p>
    <w:p w:rsidR="0000706F" w:rsidRDefault="0000706F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00706F" w:rsidRDefault="0000706F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caps/>
          <w:sz w:val="24"/>
          <w:szCs w:val="24"/>
        </w:rPr>
      </w:pPr>
    </w:p>
    <w:p w:rsidR="0000706F" w:rsidRDefault="004A593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16" w:name="_Hlk117690587"/>
      <w:r>
        <w:rPr>
          <w:rFonts w:ascii="Times New Roman" w:hAnsi="Times New Roman" w:cs="Times New Roman"/>
          <w:b/>
          <w:caps/>
          <w:sz w:val="24"/>
          <w:szCs w:val="24"/>
        </w:rPr>
        <w:t>Техническая часть</w:t>
      </w:r>
      <w:r>
        <w:rPr>
          <w:rStyle w:val="af7"/>
          <w:rFonts w:ascii="Times New Roman" w:hAnsi="Times New Roman" w:cs="Times New Roman"/>
          <w:b/>
          <w:caps/>
          <w:sz w:val="24"/>
          <w:szCs w:val="24"/>
        </w:rPr>
        <w:footnoteReference w:id="27"/>
      </w:r>
      <w:bookmarkEnd w:id="16"/>
    </w:p>
    <w:p w:rsidR="0000706F" w:rsidRDefault="0000706F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bookmarkStart w:id="17" w:name="_Hlk117690551"/>
      <w:r>
        <w:rPr>
          <w:rFonts w:ascii="Times New Roman" w:hAnsi="Times New Roman" w:cs="Times New Roman"/>
          <w:i/>
          <w:sz w:val="24"/>
          <w:szCs w:val="24"/>
        </w:rPr>
        <w:t>Описание Товара, его номенклатура, количество, комплектность, страна происхождения, сведения о заводе-изготовителе, требования к  качеству; требования к сопроводительной документации; гарантийные сроки и условия действия гарантии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авторский надзор за монтажом, наладкой и вводом Товара в эксплуатацию, хранение, консервация/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/расконсервация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00706F" w:rsidRDefault="004A5936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Объект поставки: адрес </w:t>
      </w:r>
      <w:r>
        <w:rPr>
          <w:rFonts w:ascii="Times New Roman" w:hAnsi="Times New Roman" w:cs="Times New Roman"/>
          <w:i/>
          <w:sz w:val="24"/>
          <w:szCs w:val="24"/>
        </w:rPr>
        <w:t>склада Покупателя/грузополучателя, куда осуществляется поставка Товара</w:t>
      </w:r>
      <w:r>
        <w:rPr>
          <w:rStyle w:val="af7"/>
          <w:rFonts w:ascii="Times New Roman" w:hAnsi="Times New Roman" w:cs="Times New Roman"/>
          <w:i/>
          <w:sz w:val="24"/>
          <w:szCs w:val="24"/>
        </w:rPr>
        <w:footnoteReference w:id="28"/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00706F" w:rsidRDefault="0000706F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00706F" w:rsidRDefault="004A5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стандартной торговой терминологии товары (или продукция, являющаяся товаром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подразделяются на классы, группы, виды, разновидности в зависимости от функционального назначения, потребительских свойств и показателей, а также других характеристик ("consultantplus://offline/ref=4243E8CF7C5D3017F93DCBA5ABE19C314E44C4F45016C10A20B944EC50RFX3P",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consultantplus://offline/ref=4243E8CF7C5D3017F93DCBA5ABE19C314E4DC7F05717C10A20B944EC50RFX3P"). </w:t>
      </w:r>
    </w:p>
    <w:p w:rsidR="0000706F" w:rsidRDefault="004A5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определения наименования товара рекомендуется указывать как минимум вид товара.</w:t>
      </w:r>
    </w:p>
    <w:p w:rsidR="0000706F" w:rsidRDefault="0000706F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Документы, которые можно использовать для определения наименования товара</w:t>
      </w:r>
    </w:p>
    <w:p w:rsidR="0000706F" w:rsidRDefault="004A5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Каталоги (перечни, списки, номенклатура товаров) поставщика (завода-изготовителя), предоставленные в бумажном виде или размещенные на его интернет-сайте.</w:t>
      </w:r>
    </w:p>
    <w:p w:rsidR="0000706F" w:rsidRDefault="004A5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товаров в каталогах может указываться в соответствии с системой классификации продукции (например, </w:t>
      </w:r>
      <w:hyperlink r:id="rId9" w:tooltip="consultantplus://offline/ref=4243E8CF7C5D3017F93DCBA5ABE19C314E4DC7F05717C10A20B944EC50RFX3P" w:history="1">
        <w:r>
          <w:rPr>
            <w:rStyle w:val="ae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00706F" w:rsidRDefault="004A5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Различная документация, прилагаемая к товару (технические паспорта, инструкции, гарантийная документация, сертификаты соответствия и пр.). </w:t>
      </w:r>
    </w:p>
    <w:p w:rsidR="0000706F" w:rsidRDefault="004A5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Нормативные документы, содержащие общие характеристики, правила и требования в отношении отдельных видов продукции, в том числе в части наименования. Согласно Федеральному закону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27.12.2002 № 184-ФЗ «О техническом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регулировании»  (</w:t>
      </w:r>
      <w:proofErr w:type="gramEnd"/>
      <w:r>
        <w:rPr>
          <w:rFonts w:ascii="Times New Roman" w:hAnsi="Times New Roman" w:cs="Times New Roman"/>
          <w:sz w:val="24"/>
          <w:szCs w:val="24"/>
        </w:rPr>
        <w:t>consultantplus://offline/ref=4243E8CF7C5D3017F93DCBA5ABE19C314E46C3F55017C10A20B944EC50RFX3P)</w:t>
      </w:r>
      <w:r>
        <w:rPr>
          <w:rStyle w:val="ae"/>
          <w:rFonts w:ascii="Times New Roman" w:hAnsi="Times New Roman" w:cs="Times New Roman"/>
          <w:sz w:val="24"/>
          <w:szCs w:val="24"/>
          <w:u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 таким документам относятся:</w:t>
      </w:r>
    </w:p>
    <w:p w:rsidR="0000706F" w:rsidRDefault="004A5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международные, национальные стандарты, действующие на территории РФ, а также стандарты организаций;</w:t>
      </w:r>
    </w:p>
    <w:p w:rsidR="0000706F" w:rsidRDefault="004A5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технические регламенты Российской Федерации.</w:t>
      </w:r>
    </w:p>
    <w:p w:rsidR="0000706F" w:rsidRDefault="004A5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Технические регламенты Таможенного союза.</w:t>
      </w:r>
    </w:p>
    <w:p w:rsidR="0000706F" w:rsidRDefault="0000706F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00706F" w:rsidRDefault="004A5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правильно указать единицы измерения количества товара, можно воспользоваться Общероссийским классификатором (consultantplus://offline/ref=ED6F8AD86CCA2258871E4245C3487A0A0058E002F4D72C944F1016554Dj0I9P) единиц измерения ОК 015-94.</w:t>
      </w:r>
    </w:p>
    <w:bookmarkEnd w:id="17"/>
    <w:p w:rsidR="0000706F" w:rsidRDefault="0000706F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00706F" w:rsidRDefault="0000706F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00706F" w:rsidRDefault="0000706F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00706F" w:rsidRDefault="0000706F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00706F">
        <w:tc>
          <w:tcPr>
            <w:tcW w:w="963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ПОКУПАТЕЛЬ</w:t>
            </w:r>
          </w:p>
          <w:p w:rsidR="0000706F" w:rsidRDefault="004A593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00706F" w:rsidRDefault="000070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ПОСТАВЩИК</w:t>
            </w:r>
          </w:p>
          <w:p w:rsidR="0000706F" w:rsidRDefault="004A593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00706F" w:rsidRDefault="000070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:rsidR="0000706F" w:rsidRDefault="0000706F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00706F" w:rsidRDefault="0000706F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:rsidR="0000706F" w:rsidRDefault="004A5936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00706F" w:rsidRDefault="004A5936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0706F" w:rsidRDefault="0000706F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  <w:r>
        <w:rPr>
          <w:rStyle w:val="af7"/>
          <w:rFonts w:ascii="Times New Roman" w:hAnsi="Times New Roman" w:cs="Times New Roman"/>
          <w:b/>
          <w:bCs/>
          <w:caps/>
          <w:sz w:val="24"/>
          <w:szCs w:val="24"/>
        </w:rPr>
        <w:footnoteReference w:id="29"/>
      </w:r>
    </w:p>
    <w:p w:rsidR="0000706F" w:rsidRDefault="0000706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2268"/>
        <w:gridCol w:w="992"/>
        <w:gridCol w:w="992"/>
        <w:gridCol w:w="1134"/>
        <w:gridCol w:w="1134"/>
        <w:gridCol w:w="992"/>
        <w:gridCol w:w="993"/>
        <w:gridCol w:w="992"/>
        <w:gridCol w:w="992"/>
        <w:gridCol w:w="1276"/>
      </w:tblGrid>
      <w:tr w:rsidR="0000706F">
        <w:trPr>
          <w:trHeight w:val="51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п/п</w:t>
            </w:r>
          </w:p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Наименование товара</w:t>
            </w:r>
          </w:p>
          <w:p w:rsidR="0000706F" w:rsidRDefault="004A5936">
            <w:pPr>
              <w:pStyle w:val="aff8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bCs/>
                <w:sz w:val="18"/>
                <w:lang w:eastAsia="en-US"/>
              </w:rPr>
              <w:t>(в соответствии со справочником МТР)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Сроки поставок товара</w:t>
            </w: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Объем и стоимость поставок, подлежащих выполнению в каждом месяце </w:t>
            </w:r>
            <w:r>
              <w:rPr>
                <w:b/>
                <w:bCs/>
                <w:sz w:val="22"/>
                <w:szCs w:val="22"/>
                <w:lang w:eastAsia="en-US"/>
              </w:rPr>
              <w:t>(единицы измерения объемов - тыс. руб.)</w:t>
            </w:r>
          </w:p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(без НДС), объемы финансирования (в % от стоимости поставок)</w:t>
            </w:r>
          </w:p>
        </w:tc>
      </w:tr>
      <w:tr w:rsidR="0000706F">
        <w:trPr>
          <w:trHeight w:val="165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ind w:firstLine="56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Год</w:t>
            </w:r>
          </w:p>
        </w:tc>
      </w:tr>
      <w:tr w:rsidR="0000706F">
        <w:trPr>
          <w:trHeight w:val="25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pStyle w:val="aff8"/>
              <w:spacing w:line="240" w:lineRule="auto"/>
              <w:ind w:firstLine="567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</w:tr>
      <w:tr w:rsidR="0000706F">
        <w:trPr>
          <w:cantSplit/>
          <w:trHeight w:val="3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4A5936">
            <w:pPr>
              <w:pStyle w:val="2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Единицы измерения объемов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706F">
        <w:trPr>
          <w:cantSplit/>
          <w:trHeight w:val="340"/>
        </w:trPr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4A5936">
            <w:pPr>
              <w:pStyle w:val="2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Стоимость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706F">
        <w:trPr>
          <w:cantSplit/>
          <w:trHeight w:val="340"/>
        </w:trPr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4A5936">
            <w:pPr>
              <w:pStyle w:val="2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Авансовые платежи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706F">
        <w:trPr>
          <w:cantSplit/>
          <w:trHeight w:val="340"/>
        </w:trPr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4A5936">
            <w:pPr>
              <w:pStyle w:val="2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Текущие платежи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706F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706F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706F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706F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aff8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 (по результатам месяца)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706F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0706F" w:rsidRDefault="0000706F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00706F">
        <w:tc>
          <w:tcPr>
            <w:tcW w:w="963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00706F" w:rsidRDefault="004A593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  <w:r>
              <w:rPr>
                <w:rFonts w:ascii="Times New Roman" w:hAnsi="Times New Roman" w:cs="Times New Roman"/>
                <w:szCs w:val="28"/>
                <w:lang w:eastAsia="en-US"/>
              </w:rPr>
              <w:tab/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00706F" w:rsidRDefault="004A593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00706F" w:rsidRDefault="004A5936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:rsidR="0000706F" w:rsidRDefault="004A5936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00706F" w:rsidRDefault="004A5936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0706F" w:rsidRDefault="0000706F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:rsidR="0000706F" w:rsidRDefault="004A59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  <w:r>
        <w:rPr>
          <w:rStyle w:val="af7"/>
          <w:rFonts w:ascii="Times New Roman" w:hAnsi="Times New Roman" w:cs="Times New Roman"/>
          <w:b/>
          <w:sz w:val="24"/>
          <w:szCs w:val="24"/>
        </w:rPr>
        <w:footnoteReference w:id="30"/>
      </w:r>
    </w:p>
    <w:p w:rsidR="0000706F" w:rsidRDefault="0000706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984"/>
        <w:gridCol w:w="1560"/>
        <w:gridCol w:w="1559"/>
        <w:gridCol w:w="2584"/>
        <w:gridCol w:w="2519"/>
        <w:gridCol w:w="2410"/>
      </w:tblGrid>
      <w:tr w:rsidR="0000706F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</w:t>
            </w:r>
            <w:r>
              <w:rPr>
                <w:rStyle w:val="af7"/>
                <w:rFonts w:ascii="Times New Roman" w:hAnsi="Times New Roman" w:cs="Times New Roman"/>
                <w:b/>
                <w:sz w:val="24"/>
                <w:szCs w:val="24"/>
              </w:rPr>
              <w:footnoteReference w:id="31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Ед.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Style w:val="af7"/>
                <w:rFonts w:ascii="Times New Roman" w:hAnsi="Times New Roman" w:cs="Times New Roman"/>
                <w:b/>
                <w:sz w:val="24"/>
                <w:szCs w:val="24"/>
              </w:rPr>
              <w:footnoteReference w:id="32"/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единицы товара, услуги без НДС, руб.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единицы товара, услуги с НДС, если облагается,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Стоимость товара, услуги всего с НДС, если облагается,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</w:t>
            </w:r>
            <w:proofErr w:type="spellEnd"/>
            <w:r>
              <w:rPr>
                <w:rStyle w:val="af7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3"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00706F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706F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706F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0706F" w:rsidRDefault="0000706F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00706F" w:rsidRDefault="0000706F">
      <w:pPr>
        <w:widowControl w:val="0"/>
        <w:rPr>
          <w:rFonts w:ascii="Times New Roman" w:hAnsi="Times New Roman" w:cs="Times New Roman"/>
        </w:rPr>
      </w:pPr>
    </w:p>
    <w:p w:rsidR="0000706F" w:rsidRDefault="0000706F">
      <w:pPr>
        <w:widowControl w:val="0"/>
        <w:rPr>
          <w:rFonts w:ascii="Times New Roman" w:hAnsi="Times New Roman" w:cs="Times New Roman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00706F">
        <w:tc>
          <w:tcPr>
            <w:tcW w:w="963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00706F" w:rsidRDefault="004A593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00706F" w:rsidRDefault="004A593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00706F" w:rsidRDefault="0000706F">
      <w:pPr>
        <w:widowControl w:val="0"/>
        <w:rPr>
          <w:rFonts w:ascii="Times New Roman" w:hAnsi="Times New Roman" w:cs="Times New Roman"/>
        </w:rPr>
      </w:pPr>
    </w:p>
    <w:p w:rsidR="0000706F" w:rsidRDefault="004A5936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:rsidR="0000706F" w:rsidRDefault="004A5936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00706F" w:rsidRDefault="004A5936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0706F" w:rsidRDefault="0000706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06F" w:rsidRDefault="004A593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00706F" w:rsidRDefault="0000706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06F" w:rsidRDefault="004A59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201_ года</w:t>
      </w:r>
    </w:p>
    <w:p w:rsidR="0000706F" w:rsidRDefault="0000706F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:rsidR="0000706F" w:rsidRDefault="004A593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_______________ от «____» _________ 201__ года</w:t>
      </w:r>
    </w:p>
    <w:p w:rsidR="0000706F" w:rsidRDefault="004A593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Поставщик:</w:t>
      </w:r>
    </w:p>
    <w:p w:rsidR="0000706F" w:rsidRDefault="004A593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698"/>
        <w:gridCol w:w="2983"/>
        <w:gridCol w:w="443"/>
        <w:gridCol w:w="549"/>
        <w:gridCol w:w="160"/>
        <w:gridCol w:w="821"/>
        <w:gridCol w:w="30"/>
        <w:gridCol w:w="1379"/>
        <w:gridCol w:w="1276"/>
        <w:gridCol w:w="1134"/>
        <w:gridCol w:w="1417"/>
        <w:gridCol w:w="1418"/>
        <w:gridCol w:w="1417"/>
      </w:tblGrid>
      <w:tr w:rsidR="0000706F">
        <w:trPr>
          <w:cantSplit/>
          <w:trHeight w:val="25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sz w:val="18"/>
                <w:szCs w:val="22"/>
                <w:lang w:eastAsia="en-US"/>
              </w:rPr>
            </w:pPr>
            <w:r>
              <w:rPr>
                <w:bCs/>
                <w:sz w:val="18"/>
                <w:szCs w:val="22"/>
                <w:lang w:eastAsia="en-US"/>
              </w:rPr>
              <w:t>(в соответствии со справочником МТР)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Марка</w:t>
            </w:r>
          </w:p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(номер чертежа)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00706F">
        <w:trPr>
          <w:cantSplit/>
          <w:trHeight w:val="4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НДС,</w:t>
            </w:r>
          </w:p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0706F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06F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06F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06F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06F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06F">
        <w:trPr>
          <w:trHeight w:val="300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9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706F">
        <w:trPr>
          <w:trHeight w:val="300"/>
        </w:trPr>
        <w:tc>
          <w:tcPr>
            <w:tcW w:w="15304" w:type="dxa"/>
            <w:gridSpan w:val="14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сумма, включая расходы, с учетом НДС (если облагается)- ______________________________________________ рублей ____ копеек</w:t>
            </w:r>
          </w:p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>
              <w:rPr>
                <w:rFonts w:ascii="Times New Roman" w:hAnsi="Times New Roman" w:cs="Times New Roman"/>
                <w:i/>
              </w:rPr>
              <w:t>указывается прописью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00706F" w:rsidRDefault="0000706F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979" w:type="dxa"/>
        <w:tblLook w:val="00A0" w:firstRow="1" w:lastRow="0" w:firstColumn="1" w:lastColumn="0" w:noHBand="0" w:noVBand="0"/>
      </w:tblPr>
      <w:tblGrid>
        <w:gridCol w:w="3272"/>
        <w:gridCol w:w="6097"/>
        <w:gridCol w:w="1714"/>
        <w:gridCol w:w="3386"/>
        <w:gridCol w:w="510"/>
      </w:tblGrid>
      <w:tr w:rsidR="0000706F">
        <w:trPr>
          <w:gridAfter w:val="1"/>
          <w:wAfter w:w="510" w:type="dxa"/>
        </w:trPr>
        <w:tc>
          <w:tcPr>
            <w:tcW w:w="2448" w:type="dxa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</w:tc>
        <w:tc>
          <w:tcPr>
            <w:tcW w:w="8292" w:type="dxa"/>
            <w:gridSpan w:val="2"/>
          </w:tcPr>
          <w:p w:rsidR="0000706F" w:rsidRDefault="004A593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склада производственного отделения «______________электрические сети»/самовывоз.</w:t>
            </w:r>
          </w:p>
        </w:tc>
        <w:tc>
          <w:tcPr>
            <w:tcW w:w="3685" w:type="dxa"/>
          </w:tcPr>
          <w:p w:rsidR="0000706F" w:rsidRDefault="0000706F">
            <w:pPr>
              <w:rPr>
                <w:rFonts w:ascii="Times New Roman" w:hAnsi="Times New Roman" w:cs="Times New Roman"/>
              </w:rPr>
            </w:pPr>
          </w:p>
        </w:tc>
      </w:tr>
      <w:tr w:rsidR="0000706F">
        <w:tc>
          <w:tcPr>
            <w:tcW w:w="2448" w:type="dxa"/>
          </w:tcPr>
          <w:p w:rsidR="0000706F" w:rsidRDefault="004A593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2. Покупатель/Грузополучатель:</w:t>
            </w:r>
          </w:p>
        </w:tc>
        <w:tc>
          <w:tcPr>
            <w:tcW w:w="6449" w:type="dxa"/>
          </w:tcPr>
          <w:p w:rsidR="0000706F" w:rsidRDefault="004A593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отделение «__________ электрические сети»</w:t>
            </w:r>
          </w:p>
        </w:tc>
        <w:tc>
          <w:tcPr>
            <w:tcW w:w="6082" w:type="dxa"/>
            <w:gridSpan w:val="3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r>
              <w:rPr>
                <w:rFonts w:ascii="Times New Roman" w:hAnsi="Times New Roman" w:cs="Times New Roman"/>
                <w:i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i/>
              </w:rPr>
              <w:t>, адрес, КПП)</w:t>
            </w:r>
          </w:p>
        </w:tc>
      </w:tr>
    </w:tbl>
    <w:p w:rsidR="0000706F" w:rsidRDefault="0000706F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00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00706F">
        <w:tc>
          <w:tcPr>
            <w:tcW w:w="963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00706F" w:rsidRDefault="004A593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00706F" w:rsidRDefault="004A593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00706F" w:rsidRDefault="004A5936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:rsidR="0000706F" w:rsidRDefault="004A5936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00706F" w:rsidRDefault="004A5936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0706F" w:rsidRDefault="0000706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06F" w:rsidRDefault="0000706F">
      <w:pPr>
        <w:widowControl w:val="0"/>
        <w:ind w:firstLine="708"/>
        <w:rPr>
          <w:rFonts w:ascii="Times New Roman" w:hAnsi="Times New Roman" w:cs="Times New Roman"/>
          <w:b/>
          <w:caps/>
        </w:rPr>
      </w:pPr>
    </w:p>
    <w:p w:rsidR="0000706F" w:rsidRDefault="004A5936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ФОРМА ПРЕДОСТАВЛЕНИЯ ИНФОРМАЦИИ</w:t>
      </w:r>
      <w:r>
        <w:rPr>
          <w:rStyle w:val="af7"/>
          <w:rFonts w:ascii="Times New Roman" w:hAnsi="Times New Roman" w:cs="Times New Roman"/>
          <w:sz w:val="28"/>
          <w:szCs w:val="28"/>
        </w:rPr>
        <w:footnoteReference w:id="34"/>
      </w:r>
    </w:p>
    <w:p w:rsidR="0000706F" w:rsidRDefault="0000706F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06F" w:rsidRDefault="0000706F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06F" w:rsidRDefault="0000706F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06F" w:rsidRDefault="0000706F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06F" w:rsidRDefault="0000706F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00706F">
        <w:tc>
          <w:tcPr>
            <w:tcW w:w="963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00706F" w:rsidRDefault="004A593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00706F" w:rsidRDefault="004A593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00706F" w:rsidRDefault="004A5936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6 </w:t>
      </w:r>
    </w:p>
    <w:p w:rsidR="0000706F" w:rsidRDefault="004A5936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00706F" w:rsidRDefault="004A5936">
      <w:pPr>
        <w:widowControl w:val="0"/>
        <w:tabs>
          <w:tab w:val="left" w:pos="14364"/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0706F" w:rsidRDefault="0000706F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:rsidR="0000706F" w:rsidRDefault="0000706F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:rsidR="0000706F" w:rsidRDefault="004A5936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  <w:r>
        <w:rPr>
          <w:rFonts w:ascii="Times New Roman" w:hAnsi="Times New Roman" w:cs="Times New Roman"/>
          <w:b/>
          <w:caps/>
        </w:rPr>
        <w:t>Согласие на обработку персональных данных</w:t>
      </w:r>
      <w:r>
        <w:rPr>
          <w:rStyle w:val="af7"/>
          <w:rFonts w:ascii="Times New Roman" w:hAnsi="Times New Roman" w:cs="Times New Roman"/>
          <w:b/>
          <w:i/>
        </w:rPr>
        <w:footnoteReference w:id="35"/>
      </w:r>
      <w:r>
        <w:rPr>
          <w:rFonts w:ascii="Times New Roman" w:hAnsi="Times New Roman" w:cs="Times New Roman"/>
          <w:caps/>
        </w:rPr>
        <w:tab/>
      </w:r>
    </w:p>
    <w:p w:rsidR="0000706F" w:rsidRDefault="0000706F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00706F" w:rsidRDefault="0000706F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00706F" w:rsidRDefault="0000706F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00706F" w:rsidRDefault="0000706F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00706F" w:rsidRDefault="0000706F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00706F" w:rsidRDefault="0000706F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00706F" w:rsidRDefault="004A5936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</w:p>
    <w:p w:rsidR="0000706F" w:rsidRDefault="0000706F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00706F">
        <w:tc>
          <w:tcPr>
            <w:tcW w:w="963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00706F" w:rsidRDefault="004A593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00706F" w:rsidRDefault="004A593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00706F" w:rsidRDefault="0000706F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706F" w:rsidRDefault="0000706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00706F" w:rsidRDefault="0000706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00706F" w:rsidRDefault="0000706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00706F" w:rsidRDefault="0000706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tabs>
          <w:tab w:val="left" w:pos="399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bookmarkEnd w:id="0"/>
    <w:p w:rsidR="0000706F" w:rsidRDefault="0000706F">
      <w:pPr>
        <w:spacing w:after="0"/>
        <w:rPr>
          <w:rFonts w:ascii="Times New Roman" w:hAnsi="Times New Roman" w:cs="Times New Roman"/>
          <w:sz w:val="24"/>
          <w:szCs w:val="24"/>
        </w:rPr>
        <w:sectPr w:rsidR="0000706F">
          <w:pgSz w:w="16838" w:h="11906" w:orient="landscape"/>
          <w:pgMar w:top="993" w:right="1134" w:bottom="568" w:left="1134" w:header="708" w:footer="708" w:gutter="0"/>
          <w:cols w:space="720"/>
          <w:docGrid w:linePitch="360"/>
        </w:sectPr>
      </w:pPr>
    </w:p>
    <w:p w:rsidR="0000706F" w:rsidRDefault="004A5936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46133D"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:rsidR="0000706F" w:rsidRDefault="004A5936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Договору поставки </w:t>
      </w:r>
    </w:p>
    <w:p w:rsidR="0000706F" w:rsidRDefault="004A5936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«__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_»_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______ 201__г. </w:t>
      </w:r>
    </w:p>
    <w:p w:rsidR="0000706F" w:rsidRDefault="004A5936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№ ____</w:t>
      </w:r>
    </w:p>
    <w:p w:rsidR="0000706F" w:rsidRDefault="0000706F">
      <w:pPr>
        <w:ind w:left="708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0706F" w:rsidRDefault="004A593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Документа о приемке товара</w:t>
      </w:r>
    </w:p>
    <w:p w:rsidR="0000706F" w:rsidRDefault="004A5936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:rsidR="0000706F" w:rsidRDefault="0000706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706F" w:rsidRDefault="004A5936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унифицированной формы 1-Т, утвержденной Постановлением Госкомстата России от 28.11.1997 № 78.</w:t>
      </w:r>
    </w:p>
    <w:p w:rsidR="0000706F" w:rsidRDefault="004A5936">
      <w:pPr>
        <w:pStyle w:val="1a"/>
        <w:shd w:val="clear" w:color="auto" w:fill="FFFFFF"/>
        <w:spacing w:after="0" w:line="263" w:lineRule="exact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унифицированной формы МХ-1, утвержденной Постановлением Госкомстата России от 09.08.1999 № 66.</w:t>
      </w:r>
    </w:p>
    <w:p w:rsidR="0000706F" w:rsidRDefault="004A5936">
      <w:pPr>
        <w:widowControl w:val="0"/>
        <w:tabs>
          <w:tab w:val="left" w:pos="7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унифицированной формы ТОРГ-12, утвержденной Постановлением Госкомстата России от 25.12.1998 № 132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6"/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00706F" w:rsidRDefault="004A5936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  <w:sectPr w:rsidR="0000706F">
          <w:pgSz w:w="11906" w:h="16838"/>
          <w:pgMar w:top="1134" w:right="568" w:bottom="1134" w:left="993" w:header="708" w:footer="708" w:gutter="0"/>
          <w:cols w:space="720"/>
          <w:docGrid w:linePitch="360"/>
        </w:sectPr>
      </w:pPr>
      <w:r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 (Приложение №_3)</w:t>
      </w:r>
      <w:r>
        <w:rPr>
          <w:rStyle w:val="af7"/>
          <w:rFonts w:ascii="Times New Roman" w:hAnsi="Times New Roman" w:cs="Times New Roman"/>
          <w:bCs/>
          <w:sz w:val="24"/>
          <w:szCs w:val="24"/>
        </w:rPr>
        <w:footnoteReference w:id="37"/>
      </w:r>
    </w:p>
    <w:p w:rsidR="0000706F" w:rsidRPr="0046133D" w:rsidRDefault="004A5936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18" w:name="_Hlk125987669"/>
      <w:r w:rsidRPr="0046133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46133D" w:rsidRPr="0046133D">
        <w:rPr>
          <w:rFonts w:ascii="Times New Roman" w:eastAsia="Times New Roman" w:hAnsi="Times New Roman" w:cs="Times New Roman"/>
          <w:bCs/>
          <w:sz w:val="24"/>
          <w:szCs w:val="24"/>
        </w:rPr>
        <w:t>8</w:t>
      </w:r>
    </w:p>
    <w:p w:rsidR="0000706F" w:rsidRPr="0046133D" w:rsidRDefault="004A5936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6133D">
        <w:rPr>
          <w:rFonts w:ascii="Times New Roman" w:eastAsia="Times New Roman" w:hAnsi="Times New Roman" w:cs="Times New Roman"/>
          <w:bCs/>
          <w:sz w:val="24"/>
          <w:szCs w:val="24"/>
        </w:rPr>
        <w:t xml:space="preserve">к Договору поставки </w:t>
      </w:r>
    </w:p>
    <w:p w:rsidR="0000706F" w:rsidRPr="0046133D" w:rsidRDefault="004A5936">
      <w:pPr>
        <w:spacing w:after="0"/>
        <w:ind w:left="708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6133D">
        <w:rPr>
          <w:rFonts w:ascii="Times New Roman" w:eastAsia="Times New Roman" w:hAnsi="Times New Roman" w:cs="Times New Roman"/>
          <w:bCs/>
          <w:sz w:val="24"/>
          <w:szCs w:val="24"/>
        </w:rPr>
        <w:t>от «__</w:t>
      </w:r>
      <w:proofErr w:type="gramStart"/>
      <w:r w:rsidRPr="0046133D">
        <w:rPr>
          <w:rFonts w:ascii="Times New Roman" w:eastAsia="Times New Roman" w:hAnsi="Times New Roman" w:cs="Times New Roman"/>
          <w:bCs/>
          <w:sz w:val="24"/>
          <w:szCs w:val="24"/>
        </w:rPr>
        <w:t>_»_</w:t>
      </w:r>
      <w:proofErr w:type="gramEnd"/>
      <w:r w:rsidRPr="0046133D">
        <w:rPr>
          <w:rFonts w:ascii="Times New Roman" w:eastAsia="Times New Roman" w:hAnsi="Times New Roman" w:cs="Times New Roman"/>
          <w:bCs/>
          <w:sz w:val="24"/>
          <w:szCs w:val="24"/>
        </w:rPr>
        <w:t>______ 20____г. № ____</w:t>
      </w:r>
    </w:p>
    <w:p w:rsidR="0000706F" w:rsidRPr="0046133D" w:rsidRDefault="0000706F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00706F" w:rsidRPr="0046133D" w:rsidRDefault="004A59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6133D">
        <w:rPr>
          <w:rFonts w:ascii="Times New Roman" w:eastAsia="Times New Roman" w:hAnsi="Times New Roman" w:cs="Times New Roman"/>
          <w:b/>
          <w:sz w:val="26"/>
          <w:szCs w:val="26"/>
        </w:rPr>
        <w:t xml:space="preserve">Перечень оборудования, систем </w:t>
      </w:r>
      <w:r w:rsidRPr="0046133D">
        <w:rPr>
          <w:rFonts w:ascii="Times New Roman" w:eastAsia="Times New Roman" w:hAnsi="Times New Roman" w:cs="Times New Roman"/>
          <w:b/>
          <w:bCs/>
          <w:sz w:val="26"/>
          <w:szCs w:val="26"/>
        </w:rPr>
        <w:t>и материалов,</w:t>
      </w:r>
    </w:p>
    <w:p w:rsidR="0000706F" w:rsidRPr="0046133D" w:rsidRDefault="004A59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6133D">
        <w:rPr>
          <w:rFonts w:ascii="Times New Roman" w:eastAsia="Times New Roman" w:hAnsi="Times New Roman" w:cs="Times New Roman"/>
          <w:b/>
          <w:bCs/>
          <w:sz w:val="26"/>
          <w:szCs w:val="26"/>
        </w:rPr>
        <w:t>подлежащих Проверке качества (аттестации)</w:t>
      </w:r>
    </w:p>
    <w:p w:rsidR="0000706F" w:rsidRPr="0046133D" w:rsidRDefault="00007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88"/>
        <w:gridCol w:w="2586"/>
        <w:gridCol w:w="6061"/>
      </w:tblGrid>
      <w:tr w:rsidR="0000706F" w:rsidRPr="0046133D">
        <w:trPr>
          <w:tblHeader/>
        </w:trPr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133D"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133D"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259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706F" w:rsidRPr="0046133D" w:rsidRDefault="004A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133D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133D">
              <w:rPr>
                <w:rFonts w:ascii="Times New Roman" w:eastAsia="Times New Roman" w:hAnsi="Times New Roman" w:cs="Times New Roman"/>
                <w:b/>
              </w:rPr>
              <w:t>группы оборудования</w:t>
            </w:r>
          </w:p>
        </w:tc>
        <w:tc>
          <w:tcPr>
            <w:tcW w:w="620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133D">
              <w:rPr>
                <w:rFonts w:ascii="Times New Roman" w:eastAsia="Times New Roman" w:hAnsi="Times New Roman" w:cs="Times New Roman"/>
                <w:b/>
              </w:rPr>
              <w:t>Наименование вида оборудования</w:t>
            </w:r>
          </w:p>
        </w:tc>
      </w:tr>
      <w:tr w:rsidR="0000706F" w:rsidRPr="0046133D">
        <w:trPr>
          <w:cantSplit/>
        </w:trPr>
        <w:tc>
          <w:tcPr>
            <w:tcW w:w="697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33D">
              <w:rPr>
                <w:rFonts w:ascii="Times New Roman" w:eastAsia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596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706F" w:rsidRPr="0046133D" w:rsidRDefault="004A5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133D">
              <w:rPr>
                <w:rFonts w:ascii="Times New Roman" w:eastAsia="Times New Roman" w:hAnsi="Times New Roman" w:cs="Times New Roman"/>
                <w:b/>
                <w:bCs/>
              </w:rPr>
              <w:t xml:space="preserve">Оборудование сверхвысокого, высокого и среднего напряжения ПС и ВЛ </w:t>
            </w:r>
          </w:p>
          <w:p w:rsidR="0000706F" w:rsidRPr="0046133D" w:rsidRDefault="0000706F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 xml:space="preserve">Силовые трансформаторы, автотрансформаторы, вольтодобавочные трансформаторы, РПН, шунтирующие (в том числе управляемые) и </w:t>
            </w:r>
            <w:proofErr w:type="spellStart"/>
            <w:r w:rsidRPr="0046133D">
              <w:rPr>
                <w:rFonts w:ascii="Times New Roman" w:eastAsia="Times New Roman" w:hAnsi="Times New Roman" w:cs="Times New Roman"/>
              </w:rPr>
              <w:t>дугогасительные</w:t>
            </w:r>
            <w:proofErr w:type="spellEnd"/>
            <w:r w:rsidRPr="0046133D">
              <w:rPr>
                <w:rFonts w:ascii="Times New Roman" w:eastAsia="Times New Roman" w:hAnsi="Times New Roman" w:cs="Times New Roman"/>
              </w:rPr>
              <w:t xml:space="preserve"> реакторы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 xml:space="preserve">Измерительные трансформаторы 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 xml:space="preserve">Комплектные распределительные устройства (в том числе КРУЭ) 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Трансформаторные подстанции комплектные</w:t>
            </w:r>
          </w:p>
        </w:tc>
      </w:tr>
      <w:tr w:rsidR="0000706F" w:rsidRPr="0046133D">
        <w:trPr>
          <w:cantSplit/>
          <w:trHeight w:val="60"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 xml:space="preserve">Силовые выключатели </w:t>
            </w:r>
          </w:p>
        </w:tc>
      </w:tr>
      <w:tr w:rsidR="0000706F" w:rsidRPr="0046133D">
        <w:trPr>
          <w:cantSplit/>
          <w:trHeight w:val="60"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Выключатели нагрузки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Разъединители и заземлители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 xml:space="preserve">Ограничители перенапряжений 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Токоограничивающие реакторы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Опорно-стержневые изоляторы, шинные опоры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Подвесные изоляторы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Арматура для ВЛ, маркеры ВЛ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 w:rsidRPr="0046133D">
              <w:rPr>
                <w:rFonts w:ascii="Times New Roman" w:eastAsia="Times New Roman" w:hAnsi="Times New Roman" w:cs="Times New Roman"/>
                <w:spacing w:val="-6"/>
              </w:rPr>
              <w:t>Вводы трансформаторов, реакторов, выключателей, линейные вводы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 xml:space="preserve">Комплектные </w:t>
            </w:r>
            <w:proofErr w:type="spellStart"/>
            <w:r w:rsidRPr="0046133D">
              <w:rPr>
                <w:rFonts w:ascii="Times New Roman" w:eastAsia="Times New Roman" w:hAnsi="Times New Roman" w:cs="Times New Roman"/>
              </w:rPr>
              <w:t>токопроводы</w:t>
            </w:r>
            <w:proofErr w:type="spellEnd"/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 xml:space="preserve">Установки резисторные, </w:t>
            </w:r>
            <w:proofErr w:type="spellStart"/>
            <w:r w:rsidRPr="0046133D">
              <w:rPr>
                <w:rFonts w:ascii="Times New Roman" w:eastAsia="Times New Roman" w:hAnsi="Times New Roman" w:cs="Times New Roman"/>
              </w:rPr>
              <w:t>бетэловые</w:t>
            </w:r>
            <w:proofErr w:type="spellEnd"/>
            <w:r w:rsidRPr="0046133D">
              <w:rPr>
                <w:rFonts w:ascii="Times New Roman" w:eastAsia="Times New Roman" w:hAnsi="Times New Roman" w:cs="Times New Roman"/>
              </w:rPr>
              <w:t xml:space="preserve"> резисторы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Предохранители</w:t>
            </w:r>
          </w:p>
        </w:tc>
      </w:tr>
      <w:tr w:rsidR="0000706F" w:rsidRPr="0046133D">
        <w:trPr>
          <w:cantSplit/>
          <w:trHeight w:val="299"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Камеры сборные одностороннего обслуживания (КСО)</w:t>
            </w:r>
          </w:p>
        </w:tc>
      </w:tr>
      <w:tr w:rsidR="0000706F" w:rsidRPr="0046133D">
        <w:trPr>
          <w:cantSplit/>
          <w:trHeight w:val="266"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Устройства заземления</w:t>
            </w:r>
          </w:p>
        </w:tc>
      </w:tr>
      <w:tr w:rsidR="0000706F" w:rsidRPr="0046133D">
        <w:trPr>
          <w:cantSplit/>
          <w:trHeight w:val="266"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 xml:space="preserve">Опоры ВЛ, фундаменты </w:t>
            </w:r>
          </w:p>
        </w:tc>
      </w:tr>
      <w:tr w:rsidR="0000706F" w:rsidRPr="0046133D">
        <w:trPr>
          <w:cantSplit/>
          <w:trHeight w:val="257"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Жесткие анкерные линии</w:t>
            </w:r>
          </w:p>
        </w:tc>
      </w:tr>
      <w:tr w:rsidR="0000706F" w:rsidRPr="0046133D">
        <w:trPr>
          <w:cantSplit/>
          <w:trHeight w:val="236"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133D">
              <w:rPr>
                <w:rFonts w:ascii="Times New Roman" w:eastAsia="Times New Roman" w:hAnsi="Times New Roman" w:cs="Times New Roman"/>
              </w:rPr>
              <w:t>Асинхронизированные</w:t>
            </w:r>
            <w:proofErr w:type="spellEnd"/>
            <w:r w:rsidRPr="0046133D">
              <w:rPr>
                <w:rFonts w:ascii="Times New Roman" w:eastAsia="Times New Roman" w:hAnsi="Times New Roman" w:cs="Times New Roman"/>
              </w:rPr>
              <w:t xml:space="preserve"> компенсаторы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 xml:space="preserve">Емкостные устройства компенсации реактивной мощности, </w:t>
            </w:r>
            <w:proofErr w:type="spellStart"/>
            <w:r w:rsidRPr="0046133D">
              <w:rPr>
                <w:rFonts w:ascii="Times New Roman" w:eastAsia="Times New Roman" w:hAnsi="Times New Roman" w:cs="Times New Roman"/>
              </w:rPr>
              <w:t>фильтро</w:t>
            </w:r>
            <w:proofErr w:type="spellEnd"/>
            <w:r w:rsidRPr="0046133D">
              <w:rPr>
                <w:rFonts w:ascii="Times New Roman" w:eastAsia="Times New Roman" w:hAnsi="Times New Roman" w:cs="Times New Roman"/>
              </w:rPr>
              <w:t>-компенсирующие устройства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Силовые полупроводниковые преобразователи для передач, вставок постоянного тока, пусковых устройств мощных синхронных машин и т.д.</w:t>
            </w:r>
          </w:p>
        </w:tc>
      </w:tr>
      <w:tr w:rsidR="0000706F" w:rsidRPr="0046133D">
        <w:trPr>
          <w:cantSplit/>
          <w:trHeight w:val="218"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Высоковольтные конденсаторы</w:t>
            </w:r>
          </w:p>
        </w:tc>
      </w:tr>
      <w:tr w:rsidR="0000706F" w:rsidRPr="0046133D">
        <w:trPr>
          <w:cantSplit/>
          <w:trHeight w:val="60"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Жесткая ошиновка</w:t>
            </w:r>
          </w:p>
        </w:tc>
      </w:tr>
      <w:tr w:rsidR="0000706F" w:rsidRPr="0046133D">
        <w:trPr>
          <w:cantSplit/>
          <w:trHeight w:val="190"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Комбинированные устройства</w:t>
            </w:r>
          </w:p>
        </w:tc>
      </w:tr>
      <w:tr w:rsidR="0000706F" w:rsidRPr="0046133D">
        <w:trPr>
          <w:cantSplit/>
          <w:trHeight w:val="190"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АББМ (АББЭ)</w:t>
            </w:r>
          </w:p>
        </w:tc>
      </w:tr>
      <w:tr w:rsidR="0000706F" w:rsidRPr="0046133D">
        <w:trPr>
          <w:cantSplit/>
          <w:trHeight w:val="139"/>
        </w:trPr>
        <w:tc>
          <w:tcPr>
            <w:tcW w:w="697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706F" w:rsidRPr="0046133D" w:rsidRDefault="004A5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133D"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  <w:p w:rsidR="0000706F" w:rsidRPr="0046133D" w:rsidRDefault="0000706F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  <w:vMerge w:val="restart"/>
            <w:tcBorders>
              <w:top w:val="none" w:sz="4" w:space="0" w:color="000000"/>
              <w:left w:val="none" w:sz="4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706F" w:rsidRPr="0046133D" w:rsidRDefault="004A5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133D">
              <w:rPr>
                <w:rFonts w:ascii="Times New Roman" w:eastAsia="Times New Roman" w:hAnsi="Times New Roman" w:cs="Times New Roman"/>
                <w:b/>
                <w:bCs/>
              </w:rPr>
              <w:t>Оборудование низкого напряжения</w:t>
            </w:r>
          </w:p>
          <w:p w:rsidR="0000706F" w:rsidRPr="0046133D" w:rsidRDefault="0000706F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Генераторы резервных источников питания, в том числе дизель-генераторные установки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Низковольтные комплектные устройства для собственных нужд ПС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Аппаратура и системы бесперебойного электроснабжения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Аккумуляторные батареи подстанций</w:t>
            </w:r>
          </w:p>
        </w:tc>
      </w:tr>
      <w:tr w:rsidR="0000706F" w:rsidRPr="0046133D">
        <w:trPr>
          <w:cantSplit/>
          <w:trHeight w:val="32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46133D">
              <w:rPr>
                <w:rFonts w:ascii="Times New Roman" w:eastAsia="Times New Roman" w:hAnsi="Times New Roman" w:cs="Times New Roman"/>
                <w:spacing w:val="-4"/>
              </w:rPr>
              <w:t xml:space="preserve">Щит постоянного тока (ЩПТ), аппаратура контроля и управления ЩПТ, </w:t>
            </w:r>
            <w:proofErr w:type="gramStart"/>
            <w:r w:rsidRPr="0046133D">
              <w:rPr>
                <w:rFonts w:ascii="Times New Roman" w:eastAsia="Times New Roman" w:hAnsi="Times New Roman" w:cs="Times New Roman"/>
                <w:spacing w:val="-4"/>
              </w:rPr>
              <w:t>включая  СИ</w:t>
            </w:r>
            <w:proofErr w:type="gramEnd"/>
            <w:r w:rsidRPr="0046133D">
              <w:rPr>
                <w:rFonts w:ascii="Times New Roman" w:eastAsia="Times New Roman" w:hAnsi="Times New Roman" w:cs="Times New Roman"/>
                <w:spacing w:val="-4"/>
              </w:rPr>
              <w:t xml:space="preserve"> контроля изоляции, зарядно-</w:t>
            </w:r>
            <w:proofErr w:type="spellStart"/>
            <w:r w:rsidRPr="0046133D">
              <w:rPr>
                <w:rFonts w:ascii="Times New Roman" w:eastAsia="Times New Roman" w:hAnsi="Times New Roman" w:cs="Times New Roman"/>
                <w:spacing w:val="-4"/>
              </w:rPr>
              <w:t>подзарядные</w:t>
            </w:r>
            <w:proofErr w:type="spellEnd"/>
            <w:r w:rsidRPr="0046133D">
              <w:rPr>
                <w:rFonts w:ascii="Times New Roman" w:eastAsia="Times New Roman" w:hAnsi="Times New Roman" w:cs="Times New Roman"/>
                <w:spacing w:val="-4"/>
              </w:rPr>
              <w:t xml:space="preserve"> агрегаты</w:t>
            </w:r>
          </w:p>
        </w:tc>
      </w:tr>
      <w:tr w:rsidR="0000706F" w:rsidRPr="0046133D">
        <w:trPr>
          <w:cantSplit/>
          <w:trHeight w:val="271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proofErr w:type="spellStart"/>
            <w:r w:rsidRPr="0046133D">
              <w:rPr>
                <w:rFonts w:ascii="Times New Roman" w:eastAsia="Times New Roman" w:hAnsi="Times New Roman" w:cs="Times New Roman"/>
                <w:spacing w:val="-4"/>
              </w:rPr>
              <w:t>Шинопроводы</w:t>
            </w:r>
            <w:proofErr w:type="spellEnd"/>
            <w:r w:rsidRPr="0046133D">
              <w:rPr>
                <w:rFonts w:ascii="Times New Roman" w:eastAsia="Times New Roman" w:hAnsi="Times New Roman" w:cs="Times New Roman"/>
                <w:spacing w:val="-4"/>
              </w:rPr>
              <w:t xml:space="preserve"> (</w:t>
            </w:r>
            <w:proofErr w:type="spellStart"/>
            <w:r w:rsidRPr="0046133D">
              <w:rPr>
                <w:rFonts w:ascii="Times New Roman" w:eastAsia="Times New Roman" w:hAnsi="Times New Roman" w:cs="Times New Roman"/>
                <w:spacing w:val="-4"/>
              </w:rPr>
              <w:t>токопроводы</w:t>
            </w:r>
            <w:proofErr w:type="spellEnd"/>
            <w:r w:rsidRPr="0046133D">
              <w:rPr>
                <w:rFonts w:ascii="Times New Roman" w:eastAsia="Times New Roman" w:hAnsi="Times New Roman" w:cs="Times New Roman"/>
                <w:spacing w:val="-4"/>
              </w:rPr>
              <w:t>) магистральные и распределительные</w:t>
            </w:r>
          </w:p>
        </w:tc>
      </w:tr>
      <w:tr w:rsidR="0000706F" w:rsidRPr="0046133D">
        <w:trPr>
          <w:cantSplit/>
          <w:trHeight w:val="271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</w:pPr>
            <w:r w:rsidRPr="0046133D">
              <w:rPr>
                <w:sz w:val="22"/>
                <w:szCs w:val="22"/>
              </w:rPr>
              <w:t xml:space="preserve">Распределительные устройства низкого напряжения РУ- 0,4кВ, в том числе блочного исполнения </w:t>
            </w:r>
          </w:p>
        </w:tc>
      </w:tr>
      <w:tr w:rsidR="0000706F" w:rsidRPr="0046133D">
        <w:trPr>
          <w:cantSplit/>
          <w:trHeight w:val="271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sz w:val="22"/>
                <w:szCs w:val="22"/>
              </w:rPr>
            </w:pPr>
            <w:r w:rsidRPr="0046133D">
              <w:rPr>
                <w:sz w:val="22"/>
                <w:szCs w:val="22"/>
              </w:rPr>
              <w:t xml:space="preserve">Вольтодобавочные трансформаторы (стабилизаторы) </w:t>
            </w:r>
          </w:p>
        </w:tc>
      </w:tr>
      <w:tr w:rsidR="0000706F" w:rsidRPr="0046133D">
        <w:trPr>
          <w:cantSplit/>
          <w:trHeight w:val="436"/>
        </w:trPr>
        <w:tc>
          <w:tcPr>
            <w:tcW w:w="697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706F" w:rsidRPr="0046133D" w:rsidRDefault="004A5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133D"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  <w:p w:rsidR="0000706F" w:rsidRPr="0046133D" w:rsidRDefault="0000706F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  <w:vMerge w:val="restart"/>
            <w:tcBorders>
              <w:top w:val="none" w:sz="4" w:space="0" w:color="000000"/>
              <w:left w:val="none" w:sz="4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33D">
              <w:rPr>
                <w:rFonts w:ascii="Times New Roman" w:eastAsia="Times New Roman" w:hAnsi="Times New Roman" w:cs="Times New Roman"/>
                <w:b/>
                <w:bCs/>
              </w:rPr>
              <w:t>Устройства релейной защиты и автоматики</w:t>
            </w: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Устройства релейной защиты, электроавтоматики, сигнализации, противоаварийной автоматики</w:t>
            </w:r>
            <w:r w:rsidRPr="0046133D">
              <w:t xml:space="preserve"> </w:t>
            </w:r>
          </w:p>
        </w:tc>
      </w:tr>
      <w:tr w:rsidR="0000706F" w:rsidRPr="0046133D">
        <w:trPr>
          <w:cantSplit/>
          <w:trHeight w:val="163"/>
        </w:trPr>
        <w:tc>
          <w:tcPr>
            <w:tcW w:w="69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96" w:type="dxa"/>
            <w:vMerge/>
            <w:tcBorders>
              <w:left w:val="none" w:sz="4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706F" w:rsidRPr="0046133D" w:rsidRDefault="0000706F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sz w:val="22"/>
                <w:szCs w:val="22"/>
              </w:rPr>
            </w:pPr>
            <w:r w:rsidRPr="0046133D">
              <w:rPr>
                <w:sz w:val="22"/>
                <w:szCs w:val="22"/>
              </w:rPr>
              <w:t xml:space="preserve">Регистраторы аварийных событий (РАС) </w:t>
            </w:r>
          </w:p>
        </w:tc>
      </w:tr>
      <w:tr w:rsidR="0000706F" w:rsidRPr="0046133D">
        <w:trPr>
          <w:cantSplit/>
          <w:trHeight w:val="312"/>
        </w:trPr>
        <w:tc>
          <w:tcPr>
            <w:tcW w:w="69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96" w:type="dxa"/>
            <w:vMerge/>
            <w:tcBorders>
              <w:left w:val="none" w:sz="4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706F" w:rsidRPr="0046133D" w:rsidRDefault="0000706F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sz w:val="22"/>
                <w:szCs w:val="22"/>
              </w:rPr>
            </w:pPr>
            <w:r w:rsidRPr="0046133D">
              <w:rPr>
                <w:sz w:val="22"/>
                <w:szCs w:val="22"/>
              </w:rPr>
              <w:t xml:space="preserve">Приборы определения места повреждения на линии (ОМП) </w:t>
            </w:r>
          </w:p>
        </w:tc>
      </w:tr>
      <w:tr w:rsidR="0000706F" w:rsidRPr="0046133D">
        <w:trPr>
          <w:cantSplit/>
          <w:trHeight w:val="436"/>
        </w:trPr>
        <w:tc>
          <w:tcPr>
            <w:tcW w:w="6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96" w:type="dxa"/>
            <w:vMerge/>
            <w:tcBorders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706F" w:rsidRPr="0046133D" w:rsidRDefault="0000706F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sz w:val="22"/>
                <w:szCs w:val="22"/>
              </w:rPr>
            </w:pPr>
            <w:r w:rsidRPr="0046133D">
              <w:rPr>
                <w:sz w:val="22"/>
                <w:szCs w:val="22"/>
              </w:rPr>
              <w:t xml:space="preserve">Программные продукты для мониторинга и обслуживания РЗА, определения мест повреждения на ВЛ. </w:t>
            </w:r>
          </w:p>
          <w:p w:rsidR="0000706F" w:rsidRPr="0046133D" w:rsidRDefault="004A59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hAnsi="Times New Roman" w:cs="Times New Roman"/>
                <w:color w:val="000000"/>
              </w:rPr>
              <w:t>Аппаратура для испытания и проверки устройств РЗА</w:t>
            </w:r>
            <w:r w:rsidRPr="0046133D">
              <w:t xml:space="preserve"> </w:t>
            </w:r>
          </w:p>
        </w:tc>
      </w:tr>
      <w:tr w:rsidR="0000706F" w:rsidRPr="0046133D">
        <w:trPr>
          <w:cantSplit/>
          <w:trHeight w:val="185"/>
        </w:trPr>
        <w:tc>
          <w:tcPr>
            <w:tcW w:w="697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33D">
              <w:rPr>
                <w:rFonts w:ascii="Times New Roman" w:eastAsia="Times New Roman" w:hAnsi="Times New Roman" w:cs="Times New Roman"/>
                <w:b/>
                <w:bCs/>
              </w:rPr>
              <w:t>4.</w:t>
            </w:r>
          </w:p>
        </w:tc>
        <w:tc>
          <w:tcPr>
            <w:tcW w:w="2596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33D">
              <w:rPr>
                <w:rFonts w:ascii="Times New Roman" w:eastAsia="Times New Roman" w:hAnsi="Times New Roman" w:cs="Times New Roman"/>
                <w:b/>
                <w:bCs/>
              </w:rPr>
              <w:t>Средства связи</w:t>
            </w: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sz w:val="22"/>
                <w:szCs w:val="22"/>
              </w:rPr>
            </w:pPr>
            <w:r w:rsidRPr="0046133D">
              <w:rPr>
                <w:sz w:val="22"/>
                <w:szCs w:val="22"/>
              </w:rPr>
              <w:t xml:space="preserve">Системы и оборудование высокочастотной связи </w:t>
            </w:r>
          </w:p>
        </w:tc>
      </w:tr>
      <w:tr w:rsidR="0000706F" w:rsidRPr="0046133D">
        <w:trPr>
          <w:cantSplit/>
          <w:trHeight w:val="160"/>
        </w:trPr>
        <w:tc>
          <w:tcPr>
            <w:tcW w:w="697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706F" w:rsidRPr="0046133D" w:rsidRDefault="0000706F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96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sz w:val="22"/>
                <w:szCs w:val="22"/>
              </w:rPr>
            </w:pPr>
            <w:r w:rsidRPr="0046133D">
              <w:rPr>
                <w:sz w:val="22"/>
                <w:szCs w:val="22"/>
              </w:rPr>
              <w:t xml:space="preserve">Высокочастотные заградители </w:t>
            </w:r>
          </w:p>
        </w:tc>
      </w:tr>
      <w:tr w:rsidR="0000706F" w:rsidRPr="0046133D">
        <w:trPr>
          <w:cantSplit/>
          <w:trHeight w:val="197"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Фильтры присоединения</w:t>
            </w:r>
          </w:p>
        </w:tc>
      </w:tr>
      <w:tr w:rsidR="0000706F" w:rsidRPr="0046133D">
        <w:trPr>
          <w:cantSplit/>
          <w:trHeight w:val="122"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Разделительные фильтры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Системы/оборудование передачи информации (по металлическим и волоконно-оптическим кабелям)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Радиорелейные системы передачи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Системы/оборудование спутниковой и радиосвязи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Беспроводные оптические системы передачи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Системы/оборудование телефонной связи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Системы радиопоисковой громкоговорящей радиосвязи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Диспетчерские пульты</w:t>
            </w:r>
          </w:p>
        </w:tc>
      </w:tr>
      <w:tr w:rsidR="0000706F" w:rsidRPr="0046133D">
        <w:trPr>
          <w:cantSplit/>
        </w:trPr>
        <w:tc>
          <w:tcPr>
            <w:tcW w:w="697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33D">
              <w:rPr>
                <w:rFonts w:ascii="Times New Roman" w:eastAsia="Times New Roman" w:hAnsi="Times New Roman" w:cs="Times New Roman"/>
                <w:b/>
                <w:bCs/>
              </w:rPr>
              <w:t>5.</w:t>
            </w:r>
          </w:p>
        </w:tc>
        <w:tc>
          <w:tcPr>
            <w:tcW w:w="2596" w:type="dxa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33D">
              <w:rPr>
                <w:rFonts w:ascii="Times New Roman" w:eastAsia="Times New Roman" w:hAnsi="Times New Roman" w:cs="Times New Roman"/>
                <w:b/>
                <w:bCs/>
              </w:rPr>
              <w:t>Средства контроля, измерений и системы мониторинга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Системы и аппаратура диагностики состояния оборудования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Система мониторинга основного оборудования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sz w:val="22"/>
                <w:szCs w:val="22"/>
              </w:rPr>
            </w:pPr>
            <w:r w:rsidRPr="0046133D">
              <w:rPr>
                <w:sz w:val="22"/>
                <w:szCs w:val="22"/>
              </w:rPr>
              <w:t xml:space="preserve">Аппаратура контроля изоляции, кроме СОПТ 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sz w:val="22"/>
                <w:szCs w:val="22"/>
              </w:rPr>
            </w:pPr>
            <w:r w:rsidRPr="0046133D">
              <w:rPr>
                <w:sz w:val="22"/>
                <w:szCs w:val="22"/>
              </w:rPr>
              <w:t xml:space="preserve">Датчики и преобразователи электрических величин 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sz w:val="22"/>
                <w:szCs w:val="22"/>
              </w:rPr>
            </w:pPr>
            <w:r w:rsidRPr="0046133D">
              <w:rPr>
                <w:sz w:val="22"/>
                <w:szCs w:val="22"/>
              </w:rPr>
              <w:t xml:space="preserve">Датчики и преобразователи для специальных измерений (вибрации, состава газов и т.п.) </w:t>
            </w:r>
          </w:p>
        </w:tc>
      </w:tr>
      <w:tr w:rsidR="0000706F" w:rsidRPr="0046133D">
        <w:trPr>
          <w:cantSplit/>
          <w:trHeight w:val="27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sz w:val="22"/>
                <w:szCs w:val="22"/>
              </w:rPr>
            </w:pPr>
            <w:r w:rsidRPr="0046133D">
              <w:rPr>
                <w:sz w:val="22"/>
                <w:szCs w:val="22"/>
              </w:rPr>
              <w:t xml:space="preserve">Вторичная аппаратура КИП и А </w:t>
            </w:r>
          </w:p>
        </w:tc>
      </w:tr>
      <w:tr w:rsidR="0000706F" w:rsidRPr="0046133D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sz w:val="22"/>
                <w:szCs w:val="22"/>
              </w:rPr>
            </w:pPr>
            <w:r w:rsidRPr="0046133D">
              <w:rPr>
                <w:sz w:val="22"/>
                <w:szCs w:val="22"/>
              </w:rPr>
              <w:t xml:space="preserve">Электросчетчики </w:t>
            </w:r>
          </w:p>
        </w:tc>
      </w:tr>
      <w:tr w:rsidR="0000706F" w:rsidRPr="0046133D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sz w:val="22"/>
                <w:szCs w:val="22"/>
              </w:rPr>
            </w:pPr>
            <w:r w:rsidRPr="0046133D">
              <w:rPr>
                <w:sz w:val="22"/>
                <w:szCs w:val="22"/>
              </w:rPr>
              <w:t xml:space="preserve">Электрические измерительные приборы </w:t>
            </w:r>
          </w:p>
        </w:tc>
      </w:tr>
      <w:tr w:rsidR="0000706F" w:rsidRPr="0046133D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sz w:val="22"/>
                <w:szCs w:val="22"/>
              </w:rPr>
            </w:pPr>
            <w:r w:rsidRPr="0046133D">
              <w:rPr>
                <w:sz w:val="22"/>
                <w:szCs w:val="22"/>
              </w:rPr>
              <w:t xml:space="preserve">Системы централизованного контроля технологических параметров </w:t>
            </w:r>
          </w:p>
        </w:tc>
      </w:tr>
      <w:tr w:rsidR="0000706F" w:rsidRPr="0046133D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sz w:val="22"/>
                <w:szCs w:val="22"/>
              </w:rPr>
            </w:pPr>
            <w:r w:rsidRPr="0046133D">
              <w:rPr>
                <w:sz w:val="22"/>
                <w:szCs w:val="22"/>
              </w:rPr>
              <w:t xml:space="preserve">Щиты, панели </w:t>
            </w:r>
          </w:p>
        </w:tc>
      </w:tr>
      <w:tr w:rsidR="0000706F" w:rsidRPr="0046133D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sz w:val="22"/>
                <w:szCs w:val="22"/>
              </w:rPr>
            </w:pPr>
            <w:r w:rsidRPr="0046133D">
              <w:rPr>
                <w:sz w:val="22"/>
                <w:szCs w:val="22"/>
              </w:rPr>
              <w:t xml:space="preserve">Поверочная и измерительная аппаратура </w:t>
            </w:r>
          </w:p>
        </w:tc>
      </w:tr>
      <w:tr w:rsidR="0000706F" w:rsidRPr="0046133D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sz w:val="22"/>
                <w:szCs w:val="22"/>
              </w:rPr>
            </w:pPr>
            <w:r w:rsidRPr="0046133D">
              <w:rPr>
                <w:sz w:val="22"/>
                <w:szCs w:val="22"/>
              </w:rPr>
              <w:t xml:space="preserve">Автоматизированные информационно-измерительные системы контроля гололедной нагрузки (АИИСКГН) </w:t>
            </w:r>
          </w:p>
        </w:tc>
      </w:tr>
      <w:tr w:rsidR="0000706F" w:rsidRPr="0046133D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sz w:val="22"/>
                <w:szCs w:val="22"/>
              </w:rPr>
            </w:pPr>
            <w:r w:rsidRPr="0046133D">
              <w:rPr>
                <w:sz w:val="22"/>
                <w:szCs w:val="22"/>
              </w:rPr>
              <w:t xml:space="preserve">Индикаторы повреждения ВЛ </w:t>
            </w:r>
          </w:p>
        </w:tc>
      </w:tr>
      <w:tr w:rsidR="0000706F" w:rsidRPr="0046133D">
        <w:trPr>
          <w:cantSplit/>
        </w:trPr>
        <w:tc>
          <w:tcPr>
            <w:tcW w:w="697" w:type="dxa"/>
            <w:vMerge w:val="restar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33D">
              <w:rPr>
                <w:rFonts w:ascii="Times New Roman" w:eastAsia="Times New Roman" w:hAnsi="Times New Roman" w:cs="Times New Roman"/>
                <w:b/>
                <w:bCs/>
              </w:rPr>
              <w:t>6.</w:t>
            </w:r>
          </w:p>
        </w:tc>
        <w:tc>
          <w:tcPr>
            <w:tcW w:w="2596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33D">
              <w:rPr>
                <w:rFonts w:ascii="Times New Roman" w:eastAsia="Times New Roman" w:hAnsi="Times New Roman" w:cs="Times New Roman"/>
                <w:b/>
              </w:rPr>
              <w:t>Автоматизированные и автоматические системы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Автоматизированные системы диспетчерско-технологического управления (АСДТУ)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Серверы приема-передачи и обработки данных, центральные приемо-передающие станции</w:t>
            </w:r>
          </w:p>
        </w:tc>
      </w:tr>
      <w:tr w:rsidR="0000706F" w:rsidRPr="0046133D">
        <w:trPr>
          <w:cantSplit/>
          <w:trHeight w:val="283"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Автоматизированные системы управления технологическими процессами (АСУТП) - комплексы в целом и компоненты, входящие в состав комплекса</w:t>
            </w:r>
          </w:p>
        </w:tc>
      </w:tr>
      <w:tr w:rsidR="0000706F" w:rsidRPr="0046133D">
        <w:trPr>
          <w:cantSplit/>
          <w:trHeight w:val="60"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Телемеханические комплексы и устройства телемеханики</w:t>
            </w:r>
          </w:p>
        </w:tc>
      </w:tr>
      <w:tr w:rsidR="0000706F" w:rsidRPr="0046133D">
        <w:trPr>
          <w:cantSplit/>
          <w:trHeight w:val="264"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 xml:space="preserve">МП измерительные и управляющие контроллеры </w:t>
            </w:r>
          </w:p>
        </w:tc>
      </w:tr>
      <w:tr w:rsidR="0000706F" w:rsidRPr="0046133D">
        <w:trPr>
          <w:cantSplit/>
          <w:trHeight w:val="264"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jc w:val="both"/>
              <w:rPr>
                <w:sz w:val="22"/>
                <w:szCs w:val="22"/>
              </w:rPr>
            </w:pPr>
            <w:r w:rsidRPr="0046133D">
              <w:rPr>
                <w:sz w:val="22"/>
                <w:szCs w:val="22"/>
              </w:rPr>
              <w:t xml:space="preserve">Устройства связи с объектом 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Средства представления информации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Системы сбора и передачи информации (в т.ч. технологической)</w:t>
            </w:r>
          </w:p>
        </w:tc>
      </w:tr>
      <w:tr w:rsidR="0000706F" w:rsidRPr="0046133D">
        <w:trPr>
          <w:cantSplit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Оборудование информационно-вычислительных сетей</w:t>
            </w:r>
          </w:p>
        </w:tc>
      </w:tr>
      <w:tr w:rsidR="0000706F" w:rsidRPr="0046133D">
        <w:trPr>
          <w:cantSplit/>
          <w:trHeight w:val="483"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Программные продукты информационных и управляющих комплексов</w:t>
            </w:r>
          </w:p>
        </w:tc>
      </w:tr>
      <w:tr w:rsidR="0000706F" w:rsidRPr="0046133D">
        <w:trPr>
          <w:cantSplit/>
          <w:trHeight w:val="483"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Системы автоматического пожаротушения (порошкового, аэрозольного, тонкораспыленной водой, газового пожаротушения)</w:t>
            </w:r>
          </w:p>
        </w:tc>
      </w:tr>
      <w:tr w:rsidR="0000706F" w:rsidRPr="0046133D">
        <w:trPr>
          <w:cantSplit/>
          <w:trHeight w:val="280"/>
        </w:trPr>
        <w:tc>
          <w:tcPr>
            <w:tcW w:w="0" w:type="auto"/>
            <w:vMerge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133D">
              <w:rPr>
                <w:rFonts w:ascii="Times New Roman" w:eastAsia="Times New Roman" w:hAnsi="Times New Roman" w:cs="Times New Roman"/>
              </w:rPr>
              <w:t>Системы пожарной сигнализации</w:t>
            </w:r>
          </w:p>
        </w:tc>
      </w:tr>
      <w:tr w:rsidR="0000706F" w:rsidRPr="0046133D">
        <w:trPr>
          <w:cantSplit/>
          <w:trHeight w:val="28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33D">
              <w:rPr>
                <w:rFonts w:ascii="Times New Roman" w:eastAsia="Times New Roman" w:hAnsi="Times New Roman" w:cs="Times New Roman"/>
                <w:b/>
                <w:bCs/>
              </w:rPr>
              <w:t>7.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vAlign w:val="center"/>
          </w:tcPr>
          <w:p w:rsidR="0000706F" w:rsidRPr="0046133D" w:rsidRDefault="004A5936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33D">
              <w:rPr>
                <w:rFonts w:ascii="Times New Roman" w:eastAsia="Times New Roman" w:hAnsi="Times New Roman" w:cs="Times New Roman"/>
                <w:b/>
              </w:rPr>
              <w:t>Материалы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sz w:val="28"/>
                <w:szCs w:val="28"/>
              </w:rPr>
            </w:pPr>
            <w:r w:rsidRPr="0046133D">
              <w:rPr>
                <w:rFonts w:eastAsia="Times New Roman"/>
                <w:color w:val="auto"/>
                <w:sz w:val="22"/>
                <w:szCs w:val="22"/>
              </w:rPr>
              <w:t>Материалы для огнезащитной обработки и пропитки</w:t>
            </w:r>
            <w:r w:rsidRPr="0046133D">
              <w:rPr>
                <w:sz w:val="28"/>
                <w:szCs w:val="28"/>
              </w:rPr>
              <w:t xml:space="preserve"> </w:t>
            </w:r>
          </w:p>
        </w:tc>
      </w:tr>
      <w:tr w:rsidR="0000706F" w:rsidRPr="0046133D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sz w:val="28"/>
                <w:szCs w:val="28"/>
              </w:rPr>
            </w:pPr>
            <w:r w:rsidRPr="0046133D">
              <w:rPr>
                <w:rFonts w:eastAsia="Times New Roman"/>
                <w:color w:val="auto"/>
                <w:sz w:val="22"/>
                <w:szCs w:val="22"/>
              </w:rPr>
              <w:t>Трансформаторные масла и другие электроизоляционные жидкости</w:t>
            </w:r>
            <w:r w:rsidRPr="0046133D">
              <w:rPr>
                <w:sz w:val="28"/>
                <w:szCs w:val="28"/>
              </w:rPr>
              <w:t xml:space="preserve"> </w:t>
            </w:r>
          </w:p>
        </w:tc>
      </w:tr>
      <w:tr w:rsidR="0000706F" w:rsidRPr="0046133D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46133D">
              <w:rPr>
                <w:rFonts w:eastAsia="Times New Roman"/>
                <w:color w:val="auto"/>
                <w:sz w:val="22"/>
                <w:szCs w:val="22"/>
              </w:rPr>
              <w:t xml:space="preserve">Провода и грозозащитные тросы </w:t>
            </w:r>
          </w:p>
        </w:tc>
      </w:tr>
      <w:tr w:rsidR="0000706F" w:rsidRPr="0046133D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46133D">
              <w:rPr>
                <w:rFonts w:eastAsia="Times New Roman"/>
                <w:color w:val="auto"/>
                <w:sz w:val="22"/>
                <w:szCs w:val="22"/>
              </w:rPr>
              <w:t xml:space="preserve">Стальные канаты для оттяжек и ветровых связей </w:t>
            </w:r>
          </w:p>
        </w:tc>
      </w:tr>
      <w:tr w:rsidR="0000706F" w:rsidRPr="0046133D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46133D">
              <w:rPr>
                <w:rFonts w:eastAsia="Times New Roman"/>
                <w:color w:val="auto"/>
                <w:sz w:val="22"/>
                <w:szCs w:val="22"/>
              </w:rPr>
              <w:t xml:space="preserve">Провода и грозозащитные тросы со встроенными оптическими кабелями связи, включая муфты и арматуру для подвеса на опорах ВЛ (система кабель-муфта-арматура). </w:t>
            </w:r>
          </w:p>
        </w:tc>
      </w:tr>
      <w:tr w:rsidR="0000706F" w:rsidRPr="0046133D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46133D">
              <w:rPr>
                <w:rFonts w:eastAsia="Times New Roman"/>
                <w:color w:val="auto"/>
                <w:sz w:val="22"/>
                <w:szCs w:val="22"/>
              </w:rPr>
              <w:t xml:space="preserve">Самонесущие изолированные провода с арматурой </w:t>
            </w:r>
          </w:p>
        </w:tc>
      </w:tr>
      <w:tr w:rsidR="0000706F" w:rsidRPr="0046133D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46133D">
              <w:rPr>
                <w:rFonts w:eastAsia="Times New Roman"/>
                <w:color w:val="auto"/>
                <w:sz w:val="22"/>
                <w:szCs w:val="22"/>
              </w:rPr>
              <w:t xml:space="preserve">Волоконно-оптические кабели связи, включая муфты и арматуру (система кабель-муфта-арматура). </w:t>
            </w:r>
          </w:p>
        </w:tc>
      </w:tr>
      <w:tr w:rsidR="0000706F" w:rsidRPr="0046133D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46133D">
              <w:rPr>
                <w:rFonts w:eastAsia="Times New Roman"/>
                <w:color w:val="auto"/>
                <w:sz w:val="22"/>
                <w:szCs w:val="22"/>
              </w:rPr>
              <w:t xml:space="preserve">Силовой кабель, кабельные системы на напряжение 6 </w:t>
            </w:r>
            <w:proofErr w:type="spellStart"/>
            <w:r w:rsidRPr="0046133D">
              <w:rPr>
                <w:rFonts w:eastAsia="Times New Roman"/>
                <w:color w:val="auto"/>
                <w:sz w:val="22"/>
                <w:szCs w:val="22"/>
              </w:rPr>
              <w:t>кВ</w:t>
            </w:r>
            <w:proofErr w:type="spellEnd"/>
            <w:r w:rsidRPr="0046133D">
              <w:rPr>
                <w:rFonts w:eastAsia="Times New Roman"/>
                <w:color w:val="auto"/>
                <w:sz w:val="22"/>
                <w:szCs w:val="22"/>
              </w:rPr>
              <w:t xml:space="preserve"> и выше (система кабель-муфта-арматура). </w:t>
            </w:r>
          </w:p>
        </w:tc>
      </w:tr>
      <w:tr w:rsidR="0000706F" w:rsidRPr="0046133D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46133D">
              <w:rPr>
                <w:rFonts w:eastAsia="Times New Roman"/>
                <w:color w:val="auto"/>
                <w:sz w:val="22"/>
                <w:szCs w:val="22"/>
              </w:rPr>
              <w:t xml:space="preserve">Силовой кабель напряжением до 1 </w:t>
            </w:r>
            <w:proofErr w:type="spellStart"/>
            <w:r w:rsidRPr="0046133D">
              <w:rPr>
                <w:rFonts w:eastAsia="Times New Roman"/>
                <w:color w:val="auto"/>
                <w:sz w:val="22"/>
                <w:szCs w:val="22"/>
              </w:rPr>
              <w:t>кВ</w:t>
            </w:r>
            <w:proofErr w:type="spellEnd"/>
            <w:r w:rsidRPr="0046133D">
              <w:rPr>
                <w:rFonts w:eastAsia="Times New Roman"/>
                <w:color w:val="auto"/>
                <w:sz w:val="22"/>
                <w:szCs w:val="22"/>
              </w:rPr>
              <w:t xml:space="preserve"> включительно </w:t>
            </w:r>
          </w:p>
        </w:tc>
      </w:tr>
      <w:tr w:rsidR="0000706F" w:rsidRPr="0046133D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46133D">
              <w:rPr>
                <w:rFonts w:eastAsia="Times New Roman"/>
                <w:color w:val="auto"/>
                <w:sz w:val="22"/>
                <w:szCs w:val="22"/>
              </w:rPr>
              <w:t xml:space="preserve">Трубы для прокладки кабельных линий </w:t>
            </w:r>
          </w:p>
        </w:tc>
      </w:tr>
      <w:tr w:rsidR="0000706F" w:rsidRPr="0046133D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Pr="0046133D" w:rsidRDefault="004A5936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46133D">
              <w:rPr>
                <w:rFonts w:eastAsia="Times New Roman"/>
                <w:color w:val="auto"/>
                <w:sz w:val="22"/>
                <w:szCs w:val="22"/>
              </w:rPr>
              <w:t xml:space="preserve">Средства индивидуальной защиты (СИЗ) </w:t>
            </w:r>
          </w:p>
        </w:tc>
      </w:tr>
      <w:tr w:rsidR="0000706F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Pr="0046133D" w:rsidRDefault="00007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706F" w:rsidRDefault="004A5936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46133D">
              <w:rPr>
                <w:rFonts w:eastAsia="Times New Roman"/>
                <w:color w:val="auto"/>
                <w:sz w:val="22"/>
                <w:szCs w:val="22"/>
              </w:rPr>
              <w:t>Кабель контрольный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</w:p>
        </w:tc>
      </w:tr>
      <w:bookmarkEnd w:id="18"/>
    </w:tbl>
    <w:p w:rsidR="0000706F" w:rsidRDefault="0000706F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0706F" w:rsidRDefault="0000706F">
      <w:pPr>
        <w:spacing w:after="0"/>
      </w:pPr>
    </w:p>
    <w:sectPr w:rsidR="00007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541D" w:rsidRDefault="00B8541D">
      <w:pPr>
        <w:spacing w:after="0" w:line="240" w:lineRule="auto"/>
      </w:pPr>
      <w:r>
        <w:separator/>
      </w:r>
    </w:p>
  </w:endnote>
  <w:endnote w:type="continuationSeparator" w:id="0">
    <w:p w:rsidR="00B8541D" w:rsidRDefault="00B8541D">
      <w:pPr>
        <w:spacing w:after="0" w:line="240" w:lineRule="auto"/>
      </w:pPr>
      <w:r>
        <w:continuationSeparator/>
      </w:r>
    </w:p>
  </w:endnote>
  <w:endnote w:type="continuationNotice" w:id="1">
    <w:p w:rsidR="00B8541D" w:rsidRDefault="00B854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541D" w:rsidRDefault="00B8541D">
      <w:pPr>
        <w:spacing w:after="0" w:line="240" w:lineRule="auto"/>
      </w:pPr>
      <w:r>
        <w:separator/>
      </w:r>
    </w:p>
  </w:footnote>
  <w:footnote w:type="continuationSeparator" w:id="0">
    <w:p w:rsidR="00B8541D" w:rsidRDefault="00B8541D">
      <w:pPr>
        <w:spacing w:after="0" w:line="240" w:lineRule="auto"/>
      </w:pPr>
      <w:r>
        <w:continuationSeparator/>
      </w:r>
    </w:p>
  </w:footnote>
  <w:footnote w:type="continuationNotice" w:id="1">
    <w:p w:rsidR="00B8541D" w:rsidRDefault="00B8541D">
      <w:pPr>
        <w:spacing w:after="0" w:line="240" w:lineRule="auto"/>
      </w:pPr>
    </w:p>
  </w:footnote>
  <w:footnote w:id="2">
    <w:p w:rsidR="0000706F" w:rsidRDefault="004A5936">
      <w:pPr>
        <w:tabs>
          <w:tab w:val="left" w:pos="-142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4"/>
        </w:rPr>
        <w:t>Наименование Объекта поставки должно соответствовать</w:t>
      </w:r>
      <w:r>
        <w:rPr>
          <w:rFonts w:ascii="Times New Roman" w:hAnsi="Times New Roman" w:cs="Times New Roman"/>
        </w:rPr>
        <w:t xml:space="preserve"> наименованию, указанному в закупочной документации.</w:t>
      </w:r>
      <w:r>
        <w:rPr>
          <w:rFonts w:ascii="Times New Roman" w:hAnsi="Times New Roman" w:cs="Times New Roman"/>
        </w:rPr>
        <w:tab/>
      </w:r>
    </w:p>
  </w:footnote>
  <w:footnote w:id="3">
    <w:p w:rsidR="0000706F" w:rsidRDefault="004A5936">
      <w:pPr>
        <w:tabs>
          <w:tab w:val="left" w:pos="-142"/>
          <w:tab w:val="left" w:pos="1418"/>
          <w:tab w:val="num" w:pos="162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Включается в договор в случае, если товар подлежит аттестации в соответствии с Методикой </w:t>
      </w:r>
      <w:proofErr w:type="gramStart"/>
      <w:r>
        <w:rPr>
          <w:rFonts w:ascii="Times New Roman" w:hAnsi="Times New Roman" w:cs="Times New Roman"/>
        </w:rPr>
        <w:t>и Порядком</w:t>
      </w:r>
      <w:proofErr w:type="gramEnd"/>
      <w:r>
        <w:rPr>
          <w:rFonts w:ascii="Times New Roman" w:hAnsi="Times New Roman" w:cs="Times New Roman"/>
        </w:rPr>
        <w:t xml:space="preserve"> проведения аттестации ПАО</w:t>
      </w:r>
      <w:r>
        <w:rPr>
          <w:rFonts w:ascii="Times New Roman" w:hAnsi="Times New Roman" w:cs="Times New Roman"/>
          <w:bCs/>
        </w:rPr>
        <w:t xml:space="preserve"> «</w:t>
      </w:r>
      <w:proofErr w:type="spellStart"/>
      <w:r>
        <w:rPr>
          <w:rFonts w:ascii="Times New Roman" w:hAnsi="Times New Roman" w:cs="Times New Roman"/>
          <w:bCs/>
        </w:rPr>
        <w:t>Россети</w:t>
      </w:r>
      <w:proofErr w:type="spellEnd"/>
      <w:r>
        <w:rPr>
          <w:rFonts w:ascii="Times New Roman" w:hAnsi="Times New Roman" w:cs="Times New Roman"/>
          <w:bCs/>
        </w:rPr>
        <w:t>»</w:t>
      </w:r>
      <w:r>
        <w:rPr>
          <w:rFonts w:ascii="Times New Roman" w:hAnsi="Times New Roman" w:cs="Times New Roman"/>
        </w:rPr>
        <w:t xml:space="preserve">. </w:t>
      </w:r>
    </w:p>
  </w:footnote>
  <w:footnote w:id="4">
    <w:p w:rsidR="0000706F" w:rsidRDefault="004A5936">
      <w:pPr>
        <w:tabs>
          <w:tab w:val="left" w:pos="-142"/>
          <w:tab w:val="left" w:pos="1418"/>
          <w:tab w:val="num" w:pos="162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Включается в договор в случае, если товар подлежит аттестации в соответствии с Методикой </w:t>
      </w:r>
      <w:proofErr w:type="gramStart"/>
      <w:r>
        <w:rPr>
          <w:rFonts w:ascii="Times New Roman" w:hAnsi="Times New Roman" w:cs="Times New Roman"/>
        </w:rPr>
        <w:t>и Порядком</w:t>
      </w:r>
      <w:proofErr w:type="gramEnd"/>
      <w:r>
        <w:rPr>
          <w:rFonts w:ascii="Times New Roman" w:hAnsi="Times New Roman" w:cs="Times New Roman"/>
        </w:rPr>
        <w:t xml:space="preserve"> проведения аттестации ПАО</w:t>
      </w:r>
      <w:r>
        <w:rPr>
          <w:rFonts w:ascii="Times New Roman" w:hAnsi="Times New Roman" w:cs="Times New Roman"/>
          <w:bCs/>
        </w:rPr>
        <w:t xml:space="preserve"> «</w:t>
      </w:r>
      <w:proofErr w:type="spellStart"/>
      <w:r>
        <w:rPr>
          <w:rFonts w:ascii="Times New Roman" w:hAnsi="Times New Roman" w:cs="Times New Roman"/>
          <w:bCs/>
        </w:rPr>
        <w:t>Россети</w:t>
      </w:r>
      <w:proofErr w:type="spellEnd"/>
      <w:r>
        <w:rPr>
          <w:rFonts w:ascii="Times New Roman" w:hAnsi="Times New Roman" w:cs="Times New Roman"/>
          <w:bCs/>
        </w:rPr>
        <w:t>»</w:t>
      </w:r>
      <w:r>
        <w:rPr>
          <w:rFonts w:ascii="Times New Roman" w:hAnsi="Times New Roman" w:cs="Times New Roman"/>
        </w:rPr>
        <w:t xml:space="preserve">. </w:t>
      </w:r>
    </w:p>
  </w:footnote>
  <w:footnote w:id="5">
    <w:p w:rsidR="0000706F" w:rsidRDefault="004A5936">
      <w:pPr>
        <w:pStyle w:val="af5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Перечень включается в качестве приложения к договору.</w:t>
      </w:r>
    </w:p>
  </w:footnote>
  <w:footnote w:id="6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7">
    <w:p w:rsidR="0000706F" w:rsidRDefault="004A5936">
      <w:pPr>
        <w:pStyle w:val="af5"/>
        <w:tabs>
          <w:tab w:val="left" w:pos="7513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необходимое в зависимости от порядка поставки товара – одномоментно весь товар, поставка партиями, поставка по заявкам.</w:t>
      </w:r>
    </w:p>
  </w:footnote>
  <w:footnote w:id="8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может быть изменен или дополнен ДЗО.</w:t>
      </w:r>
    </w:p>
  </w:footnote>
  <w:footnote w:id="9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Допускается установить иное при одновременной корректировке условия п. 3.2 в части разгрузки.</w:t>
      </w:r>
    </w:p>
  </w:footnote>
  <w:footnote w:id="10">
    <w:p w:rsidR="0000706F" w:rsidRDefault="004A5936">
      <w:pPr>
        <w:keepNext/>
        <w:tabs>
          <w:tab w:val="left" w:pos="-142"/>
          <w:tab w:val="left" w:pos="709"/>
          <w:tab w:val="num" w:pos="1626"/>
          <w:tab w:val="num" w:pos="1909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Включается в договор при условии поставки Товара (оборудования), требующего проведения ПСИ.</w:t>
      </w:r>
    </w:p>
  </w:footnote>
  <w:footnote w:id="11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12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13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</w:p>
  </w:footnote>
  <w:footnote w:id="14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15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:rsidR="0000706F" w:rsidRDefault="0000706F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16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7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8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Условия пункта могут быть изменены в соответствии с требованиями ОРД Покупателя.</w:t>
      </w:r>
    </w:p>
  </w:footnote>
  <w:footnote w:id="19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формируется с учетом требований ОРД Покупателя.</w:t>
      </w:r>
    </w:p>
  </w:footnote>
  <w:footnote w:id="20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21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22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23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24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Указать соответствующий субъект Российской</w:t>
      </w:r>
      <w:r>
        <w:rPr>
          <w:rFonts w:ascii="Times New Roman" w:hAnsi="Times New Roman" w:cs="Times New Roman"/>
          <w:bCs/>
          <w:sz w:val="22"/>
          <w:szCs w:val="22"/>
        </w:rPr>
        <w:t xml:space="preserve"> Федерации.</w:t>
      </w:r>
    </w:p>
  </w:footnote>
  <w:footnote w:id="25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включаются условия, регламентирующие такой документооборот.</w:t>
      </w:r>
    </w:p>
  </w:footnote>
  <w:footnote w:id="26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Приложение может не применяться при поставке по единичным расценкам. </w:t>
      </w:r>
    </w:p>
  </w:footnote>
  <w:footnote w:id="27">
    <w:p w:rsidR="0000706F" w:rsidRDefault="004A5936">
      <w:pPr>
        <w:pStyle w:val="af5"/>
        <w:ind w:firstLine="709"/>
        <w:rPr>
          <w:rFonts w:ascii="Times New Roman" w:hAnsi="Times New Roman" w:cs="Times New Roman"/>
        </w:rPr>
      </w:pPr>
      <w:r>
        <w:rPr>
          <w:rStyle w:val="af7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Формируется в соответствии с ОРД Покупателя, приведено примерное наполнение.</w:t>
      </w:r>
    </w:p>
  </w:footnote>
  <w:footnote w:id="28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Допустимо вывести в отдельное приложение.</w:t>
      </w:r>
    </w:p>
  </w:footnote>
  <w:footnote w:id="29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может быть изменена исходя из особенностей поставки или исключена при необходимости.</w:t>
      </w:r>
    </w:p>
  </w:footnote>
  <w:footnote w:id="30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и содержания приложения может быть изменена ДЗО. </w:t>
      </w:r>
    </w:p>
  </w:footnote>
  <w:footnote w:id="31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Столбец может быть исключен для поставки по единичным расценкам, если нет привязки конкретного товара к объекту поставки. </w:t>
      </w:r>
    </w:p>
  </w:footnote>
  <w:footnote w:id="32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Столбец может быть исключен для поставки по единичным расценкам.</w:t>
      </w:r>
    </w:p>
  </w:footnote>
  <w:footnote w:id="33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>Столбец может быть исключен для поставки по единичным расценкам.</w:t>
      </w:r>
    </w:p>
    <w:p w:rsidR="0000706F" w:rsidRDefault="0000706F">
      <w:pPr>
        <w:pStyle w:val="af5"/>
      </w:pPr>
    </w:p>
  </w:footnote>
  <w:footnote w:id="34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35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36">
    <w:p w:rsidR="0000706F" w:rsidRDefault="004A5936">
      <w:pPr>
        <w:pStyle w:val="af5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  <w:p w:rsidR="0000706F" w:rsidRDefault="0000706F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37">
    <w:p w:rsidR="0000706F" w:rsidRDefault="004A5936">
      <w:pPr>
        <w:pStyle w:val="af5"/>
      </w:pPr>
      <w:r>
        <w:rPr>
          <w:rStyle w:val="af7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>Если Поставщик применяет универсальный передаточный документ (вместо накладной по форме ТОРГ-12).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47660516"/>
      <w:docPartObj>
        <w:docPartGallery w:val="Page Numbers (Top of Page)"/>
        <w:docPartUnique/>
      </w:docPartObj>
    </w:sdtPr>
    <w:sdtEndPr/>
    <w:sdtContent>
      <w:p w:rsidR="0000706F" w:rsidRDefault="004A5936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:rsidR="0000706F" w:rsidRDefault="0000706F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74B6C"/>
    <w:multiLevelType w:val="hybridMultilevel"/>
    <w:tmpl w:val="8A50826E"/>
    <w:styleLink w:val="39"/>
    <w:lvl w:ilvl="0" w:tplc="5ABA243A">
      <w:start w:val="1"/>
      <w:numFmt w:val="bullet"/>
      <w:pStyle w:val="39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42AE610E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C84CACD6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121892B8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28942BF0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FF0E7ED2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B24489F8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98986986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BD620CA0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" w15:restartNumberingAfterBreak="0">
    <w:nsid w:val="02715B7D"/>
    <w:multiLevelType w:val="hybridMultilevel"/>
    <w:tmpl w:val="02142FAA"/>
    <w:styleLink w:val="25"/>
    <w:lvl w:ilvl="0" w:tplc="DE0AC9D0">
      <w:start w:val="1"/>
      <w:numFmt w:val="bullet"/>
      <w:pStyle w:val="25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AF1086F8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3AF4EED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423C4CD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590EF2E0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338AB50C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9C4656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6D281190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1F85E64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" w15:restartNumberingAfterBreak="0">
    <w:nsid w:val="06035123"/>
    <w:multiLevelType w:val="hybridMultilevel"/>
    <w:tmpl w:val="F4CCC77E"/>
    <w:styleLink w:val="26"/>
    <w:lvl w:ilvl="0" w:tplc="DDDE1F2E">
      <w:start w:val="1"/>
      <w:numFmt w:val="bullet"/>
      <w:pStyle w:val="26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6E10BC14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54A2CD0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79E6F2C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03C26A94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0207222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0A26941C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97B0DE18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BDB2D318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" w15:restartNumberingAfterBreak="0">
    <w:nsid w:val="086B128C"/>
    <w:multiLevelType w:val="hybridMultilevel"/>
    <w:tmpl w:val="7C92630E"/>
    <w:styleLink w:val="35"/>
    <w:lvl w:ilvl="0" w:tplc="8646CF1C">
      <w:start w:val="1"/>
      <w:numFmt w:val="decimal"/>
      <w:pStyle w:val="35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12D0112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BA04D150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93C3466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854E72D2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E347C58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164E45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52889CAC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03F2985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" w15:restartNumberingAfterBreak="0">
    <w:nsid w:val="09B05B21"/>
    <w:multiLevelType w:val="multilevel"/>
    <w:tmpl w:val="0730FAEC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" w15:restartNumberingAfterBreak="0">
    <w:nsid w:val="0AC43CD3"/>
    <w:multiLevelType w:val="multilevel"/>
    <w:tmpl w:val="D48CB1F4"/>
    <w:styleLink w:val="9"/>
    <w:lvl w:ilvl="0">
      <w:start w:val="1"/>
      <w:numFmt w:val="decimal"/>
      <w:pStyle w:val="9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6" w15:restartNumberingAfterBreak="0">
    <w:nsid w:val="0F6B400F"/>
    <w:multiLevelType w:val="hybridMultilevel"/>
    <w:tmpl w:val="74C2AD8A"/>
    <w:styleLink w:val="19"/>
    <w:lvl w:ilvl="0" w:tplc="346CA1FC">
      <w:start w:val="1"/>
      <w:numFmt w:val="bullet"/>
      <w:pStyle w:val="19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B6A2E242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C28ADACC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8340C510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96B4DE5C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ED52F0E0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731C62E0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40CDDD8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513CE04C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7" w15:restartNumberingAfterBreak="0">
    <w:nsid w:val="10B7774A"/>
    <w:multiLevelType w:val="hybridMultilevel"/>
    <w:tmpl w:val="66BA81D0"/>
    <w:styleLink w:val="36"/>
    <w:lvl w:ilvl="0" w:tplc="8F320B96">
      <w:start w:val="1"/>
      <w:numFmt w:val="decimal"/>
      <w:pStyle w:val="36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BCBC130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3800BD5C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E7A4330C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DC3A485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AA6ECAD0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4710A69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E749DA4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0FDE1AB8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8" w15:restartNumberingAfterBreak="0">
    <w:nsid w:val="11CB5AD7"/>
    <w:multiLevelType w:val="multilevel"/>
    <w:tmpl w:val="54B895F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9" w15:restartNumberingAfterBreak="0">
    <w:nsid w:val="17ED11D7"/>
    <w:multiLevelType w:val="hybridMultilevel"/>
    <w:tmpl w:val="3E247286"/>
    <w:lvl w:ilvl="0" w:tplc="F85CA00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8D6CD3DA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602624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796EB0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ED2921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116A52D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ACEC238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2BE964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80CEBBD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9A58A4"/>
    <w:multiLevelType w:val="hybridMultilevel"/>
    <w:tmpl w:val="A5403ADE"/>
    <w:styleLink w:val="34"/>
    <w:lvl w:ilvl="0" w:tplc="D3D2D9C6">
      <w:start w:val="1"/>
      <w:numFmt w:val="decimal"/>
      <w:pStyle w:val="34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42A0976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6FB62062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AF40C640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2CB20784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F384874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14A09F12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8DACCE6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50F089A8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1" w15:restartNumberingAfterBreak="0">
    <w:nsid w:val="1B634E40"/>
    <w:multiLevelType w:val="hybridMultilevel"/>
    <w:tmpl w:val="79842126"/>
    <w:styleLink w:val="42"/>
    <w:lvl w:ilvl="0" w:tplc="F314F302">
      <w:start w:val="1"/>
      <w:numFmt w:val="bullet"/>
      <w:pStyle w:val="42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4F306904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232CCD48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3F8280C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CE0678B8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B8C8190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4BE0946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47B0A57A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248AD98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2" w15:restartNumberingAfterBreak="0">
    <w:nsid w:val="203A01FB"/>
    <w:multiLevelType w:val="hybridMultilevel"/>
    <w:tmpl w:val="4F840FC6"/>
    <w:styleLink w:val="16"/>
    <w:lvl w:ilvl="0" w:tplc="59D0DD3E">
      <w:start w:val="1"/>
      <w:numFmt w:val="bullet"/>
      <w:pStyle w:val="16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1B027D5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E748735E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51E2DA7A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00FC0B12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FB64BD68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B9BCD518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A50E866C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5FD4D022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3" w15:restartNumberingAfterBreak="0">
    <w:nsid w:val="22C47239"/>
    <w:multiLevelType w:val="hybridMultilevel"/>
    <w:tmpl w:val="8B8CDDB8"/>
    <w:styleLink w:val="18"/>
    <w:lvl w:ilvl="0" w:tplc="7CFA0984">
      <w:start w:val="1"/>
      <w:numFmt w:val="bullet"/>
      <w:pStyle w:val="18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59441B5A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E94E16A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46A0BD52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8BE699EA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14FC66FC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6C4C2AAC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57D2771E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C46D77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4" w15:restartNumberingAfterBreak="0">
    <w:nsid w:val="26861F1C"/>
    <w:multiLevelType w:val="hybridMultilevel"/>
    <w:tmpl w:val="7EAE77DE"/>
    <w:styleLink w:val="41"/>
    <w:lvl w:ilvl="0" w:tplc="237A540A">
      <w:start w:val="1"/>
      <w:numFmt w:val="bullet"/>
      <w:pStyle w:val="41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564BCEE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9EACABDA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6FB046DC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B9A235D2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3C0AC026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BCEB6EC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F9C0D44A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CAE2C50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5" w15:restartNumberingAfterBreak="0">
    <w:nsid w:val="26FD7B6E"/>
    <w:multiLevelType w:val="hybridMultilevel"/>
    <w:tmpl w:val="FFD2E6B4"/>
    <w:styleLink w:val="13"/>
    <w:lvl w:ilvl="0" w:tplc="2AEAD062">
      <w:start w:val="1"/>
      <w:numFmt w:val="bullet"/>
      <w:pStyle w:val="13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33E87C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2544ECC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2842C33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6E3444C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EB6E6C7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D3EBD2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6DD2735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278F49C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6" w15:restartNumberingAfterBreak="0">
    <w:nsid w:val="2A9726E1"/>
    <w:multiLevelType w:val="multilevel"/>
    <w:tmpl w:val="405EE714"/>
    <w:styleLink w:val="8"/>
    <w:lvl w:ilvl="0">
      <w:start w:val="1"/>
      <w:numFmt w:val="decimal"/>
      <w:pStyle w:val="8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7" w15:restartNumberingAfterBreak="0">
    <w:nsid w:val="2AEC5159"/>
    <w:multiLevelType w:val="hybridMultilevel"/>
    <w:tmpl w:val="0E2038FE"/>
    <w:styleLink w:val="33"/>
    <w:lvl w:ilvl="0" w:tplc="E91C782E">
      <w:start w:val="1"/>
      <w:numFmt w:val="bullet"/>
      <w:pStyle w:val="33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E968D99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6BE6EDF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441EA712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3DABB42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66AC2D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057A9CE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C14C277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FEDABB9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8" w15:restartNumberingAfterBreak="0">
    <w:nsid w:val="2D113100"/>
    <w:multiLevelType w:val="multilevel"/>
    <w:tmpl w:val="AD74E5A6"/>
    <w:styleLink w:val="30"/>
    <w:lvl w:ilvl="0">
      <w:start w:val="1"/>
      <w:numFmt w:val="decimal"/>
      <w:pStyle w:val="30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9" w15:restartNumberingAfterBreak="0">
    <w:nsid w:val="3164103B"/>
    <w:multiLevelType w:val="hybridMultilevel"/>
    <w:tmpl w:val="9EB8A2CA"/>
    <w:styleLink w:val="4"/>
    <w:lvl w:ilvl="0" w:tplc="B57870E4">
      <w:start w:val="1"/>
      <w:numFmt w:val="bullet"/>
      <w:pStyle w:val="4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630E80B8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97A32C6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49C20A2C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86025B06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9A48E4A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102E013C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EF68A3E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AD22584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0" w15:restartNumberingAfterBreak="0">
    <w:nsid w:val="32BC10D3"/>
    <w:multiLevelType w:val="hybridMultilevel"/>
    <w:tmpl w:val="59325D78"/>
    <w:styleLink w:val="21"/>
    <w:lvl w:ilvl="0" w:tplc="2CC024AE">
      <w:start w:val="1"/>
      <w:numFmt w:val="bullet"/>
      <w:pStyle w:val="21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6900B836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80301102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BBA8964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1A8C8C2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F549F7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164CC4FC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87B6B2DC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534E7186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1" w15:restartNumberingAfterBreak="0">
    <w:nsid w:val="33045814"/>
    <w:multiLevelType w:val="hybridMultilevel"/>
    <w:tmpl w:val="87541026"/>
    <w:styleLink w:val="23"/>
    <w:lvl w:ilvl="0" w:tplc="DBC0EB14">
      <w:start w:val="1"/>
      <w:numFmt w:val="bullet"/>
      <w:pStyle w:val="23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DC0AE9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4A24CAC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56AAB9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DE62D64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A4FE187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0A164D7C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3FAD692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4008EB88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2" w15:restartNumberingAfterBreak="0">
    <w:nsid w:val="33B015EE"/>
    <w:multiLevelType w:val="hybridMultilevel"/>
    <w:tmpl w:val="E0A8504A"/>
    <w:styleLink w:val="6"/>
    <w:lvl w:ilvl="0" w:tplc="AA8E9C84">
      <w:start w:val="1"/>
      <w:numFmt w:val="bullet"/>
      <w:pStyle w:val="6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964729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B2C6DE3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1707C70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39C898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9F2E129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5CB27DD4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AAB2F1C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2746142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3" w15:restartNumberingAfterBreak="0">
    <w:nsid w:val="35716F9E"/>
    <w:multiLevelType w:val="multilevel"/>
    <w:tmpl w:val="B088CDE8"/>
    <w:styleLink w:val="43"/>
    <w:lvl w:ilvl="0">
      <w:start w:val="1"/>
      <w:numFmt w:val="decimal"/>
      <w:pStyle w:val="43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4" w15:restartNumberingAfterBreak="0">
    <w:nsid w:val="3E4D585A"/>
    <w:multiLevelType w:val="multilevel"/>
    <w:tmpl w:val="F2DC7BDA"/>
    <w:lvl w:ilvl="0">
      <w:start w:val="1"/>
      <w:numFmt w:val="decimal"/>
      <w:pStyle w:val="1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5" w15:restartNumberingAfterBreak="0">
    <w:nsid w:val="429057C0"/>
    <w:multiLevelType w:val="hybridMultilevel"/>
    <w:tmpl w:val="66AE9446"/>
    <w:styleLink w:val="20"/>
    <w:lvl w:ilvl="0" w:tplc="C750F15A">
      <w:start w:val="1"/>
      <w:numFmt w:val="bullet"/>
      <w:pStyle w:val="20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21E7B60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01E1132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0F45406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3F49B6A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58C54A0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D026EC1C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9A86A622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1584B95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6" w15:restartNumberingAfterBreak="0">
    <w:nsid w:val="42DC400F"/>
    <w:multiLevelType w:val="multilevel"/>
    <w:tmpl w:val="FDBA7BF8"/>
    <w:styleLink w:val="40"/>
    <w:lvl w:ilvl="0">
      <w:start w:val="1"/>
      <w:numFmt w:val="decimal"/>
      <w:pStyle w:val="40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7" w15:restartNumberingAfterBreak="0">
    <w:nsid w:val="46503130"/>
    <w:multiLevelType w:val="hybridMultilevel"/>
    <w:tmpl w:val="6874ABC4"/>
    <w:styleLink w:val="5"/>
    <w:lvl w:ilvl="0" w:tplc="EBFEF506">
      <w:start w:val="1"/>
      <w:numFmt w:val="bullet"/>
      <w:pStyle w:val="5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B11053A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C74523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BB425CA0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DD4EBDB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57CA58E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270539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6E46DCD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B8268D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8" w15:restartNumberingAfterBreak="0">
    <w:nsid w:val="4A8108F1"/>
    <w:multiLevelType w:val="multilevel"/>
    <w:tmpl w:val="37B0BC4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29" w15:restartNumberingAfterBreak="0">
    <w:nsid w:val="4B8B4B16"/>
    <w:multiLevelType w:val="multilevel"/>
    <w:tmpl w:val="969C5B88"/>
    <w:styleLink w:val="12"/>
    <w:lvl w:ilvl="0">
      <w:start w:val="1"/>
      <w:numFmt w:val="decimal"/>
      <w:pStyle w:val="12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0" w15:restartNumberingAfterBreak="0">
    <w:nsid w:val="4C0816AD"/>
    <w:multiLevelType w:val="hybridMultilevel"/>
    <w:tmpl w:val="6040DEB8"/>
    <w:styleLink w:val="11"/>
    <w:lvl w:ilvl="0" w:tplc="F4A400A8">
      <w:start w:val="1"/>
      <w:numFmt w:val="decimal"/>
      <w:pStyle w:val="11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7DE67F12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58AAD87C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41C0EBA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549EA980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07DE3F92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20D84024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FF8F8D4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6D141796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1" w15:restartNumberingAfterBreak="0">
    <w:nsid w:val="4D492547"/>
    <w:multiLevelType w:val="multilevel"/>
    <w:tmpl w:val="D166C6F0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2" w15:restartNumberingAfterBreak="0">
    <w:nsid w:val="4E40376D"/>
    <w:multiLevelType w:val="hybridMultilevel"/>
    <w:tmpl w:val="36D88D2A"/>
    <w:styleLink w:val="17"/>
    <w:lvl w:ilvl="0" w:tplc="FF90D052">
      <w:start w:val="1"/>
      <w:numFmt w:val="bullet"/>
      <w:pStyle w:val="17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4986558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43EE822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49CA27DE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CDB2D64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524ECBE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A22D0FA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3DA4F0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20C8E5D6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3" w15:restartNumberingAfterBreak="0">
    <w:nsid w:val="52413C9A"/>
    <w:multiLevelType w:val="hybridMultilevel"/>
    <w:tmpl w:val="5B24E210"/>
    <w:styleLink w:val="22"/>
    <w:lvl w:ilvl="0" w:tplc="2A78A91E">
      <w:start w:val="1"/>
      <w:numFmt w:val="bullet"/>
      <w:pStyle w:val="22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4CC8F9E4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58F40A5C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AAAC3188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8BC0C0BA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5B44B398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43D6C80A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B426F8A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873EE2A6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4" w15:restartNumberingAfterBreak="0">
    <w:nsid w:val="5347114B"/>
    <w:multiLevelType w:val="hybridMultilevel"/>
    <w:tmpl w:val="3F527A5A"/>
    <w:styleLink w:val="29"/>
    <w:lvl w:ilvl="0" w:tplc="3244A7E6">
      <w:start w:val="1"/>
      <w:numFmt w:val="bullet"/>
      <w:pStyle w:val="29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612A518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0588A6E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454F18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46FEE2E2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3400F68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4EF8FF4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D1C85FF2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4ED01A4A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5" w15:restartNumberingAfterBreak="0">
    <w:nsid w:val="53AB1902"/>
    <w:multiLevelType w:val="hybridMultilevel"/>
    <w:tmpl w:val="1F80E9B8"/>
    <w:styleLink w:val="32"/>
    <w:lvl w:ilvl="0" w:tplc="F1981E38">
      <w:start w:val="1"/>
      <w:numFmt w:val="decimal"/>
      <w:pStyle w:val="32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026C4D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B7863A58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3E07C2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5E2E7B2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1D362054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F780A3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C6CA05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C6CDAA6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6" w15:restartNumberingAfterBreak="0">
    <w:nsid w:val="5817257E"/>
    <w:multiLevelType w:val="hybridMultilevel"/>
    <w:tmpl w:val="1FD694B0"/>
    <w:styleLink w:val="300"/>
    <w:lvl w:ilvl="0" w:tplc="C5C2514A">
      <w:start w:val="1"/>
      <w:numFmt w:val="bullet"/>
      <w:pStyle w:val="300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11F060A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0488FF8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1280EA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D792B4B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1A4C4DE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D94CDF32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FEAA690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26887DE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7" w15:restartNumberingAfterBreak="0">
    <w:nsid w:val="583371D0"/>
    <w:multiLevelType w:val="hybridMultilevel"/>
    <w:tmpl w:val="2F9E3274"/>
    <w:styleLink w:val="44"/>
    <w:lvl w:ilvl="0" w:tplc="DC2E8C64">
      <w:start w:val="1"/>
      <w:numFmt w:val="decimal"/>
      <w:pStyle w:val="44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55A8794A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7CE245DA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17AC96EC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4D66C52A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D28F9A6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9A250BA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4560C4E2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8EAAAB7E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8" w15:restartNumberingAfterBreak="0">
    <w:nsid w:val="59236D10"/>
    <w:multiLevelType w:val="hybridMultilevel"/>
    <w:tmpl w:val="AF88797C"/>
    <w:styleLink w:val="28"/>
    <w:lvl w:ilvl="0" w:tplc="E5A22F0E">
      <w:start w:val="1"/>
      <w:numFmt w:val="decimal"/>
      <w:pStyle w:val="28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AF84080A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B39024E4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8C4018D6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3A10E586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01A2E104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AA4144C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FF2B2C4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BA1C3C6C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9" w15:restartNumberingAfterBreak="0">
    <w:nsid w:val="5FE7644B"/>
    <w:multiLevelType w:val="hybridMultilevel"/>
    <w:tmpl w:val="BEE26F84"/>
    <w:lvl w:ilvl="0" w:tplc="A65C8CD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712887E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C22BB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A038ED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8CE1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524D68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48053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89885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D860E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60E91E18"/>
    <w:multiLevelType w:val="hybridMultilevel"/>
    <w:tmpl w:val="6EA8AE7A"/>
    <w:styleLink w:val="31"/>
    <w:lvl w:ilvl="0" w:tplc="2488EA42">
      <w:start w:val="1"/>
      <w:numFmt w:val="bullet"/>
      <w:pStyle w:val="31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7F4C2AE8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7F00A200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5F90B222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5048C52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21EB03C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651C78E6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A20064B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C2663DC6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1" w15:restartNumberingAfterBreak="0">
    <w:nsid w:val="617C0F25"/>
    <w:multiLevelType w:val="hybridMultilevel"/>
    <w:tmpl w:val="6622B782"/>
    <w:styleLink w:val="27"/>
    <w:lvl w:ilvl="0" w:tplc="A6EC5ED8">
      <w:start w:val="1"/>
      <w:numFmt w:val="bullet"/>
      <w:pStyle w:val="27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22B01F92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99BC4254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C5635D2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191E1DDA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210A702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759A3A8C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73B8DB92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F0EA0A7C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2" w15:restartNumberingAfterBreak="0">
    <w:nsid w:val="62AD4AD5"/>
    <w:multiLevelType w:val="hybridMultilevel"/>
    <w:tmpl w:val="11D6AA40"/>
    <w:lvl w:ilvl="0" w:tplc="EA208398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E2B4A83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B4659D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86E87E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EE6AE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BAA5AE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36AAF6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E028E6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2BC61D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4403F17"/>
    <w:multiLevelType w:val="hybridMultilevel"/>
    <w:tmpl w:val="0EEE2AC4"/>
    <w:styleLink w:val="10"/>
    <w:lvl w:ilvl="0" w:tplc="08423E5E">
      <w:start w:val="1"/>
      <w:numFmt w:val="bullet"/>
      <w:pStyle w:val="10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5A6ED3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2CEDCE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847AC81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AF1E9AF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2CC4AE2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15E3E4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F5A08EF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4CCB93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4" w15:restartNumberingAfterBreak="0">
    <w:nsid w:val="67F316A8"/>
    <w:multiLevelType w:val="multilevel"/>
    <w:tmpl w:val="9A88D32A"/>
    <w:styleLink w:val="45"/>
    <w:lvl w:ilvl="0">
      <w:start w:val="1"/>
      <w:numFmt w:val="decimal"/>
      <w:pStyle w:val="45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5" w15:restartNumberingAfterBreak="0">
    <w:nsid w:val="681B2F79"/>
    <w:multiLevelType w:val="hybridMultilevel"/>
    <w:tmpl w:val="BD74ABA6"/>
    <w:styleLink w:val="7"/>
    <w:lvl w:ilvl="0" w:tplc="7BE450D4">
      <w:start w:val="1"/>
      <w:numFmt w:val="bullet"/>
      <w:pStyle w:val="7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68F2A484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A6A982C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6218B48C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D71E50A6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5F3609E2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6206D764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E24FC04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90062D0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6" w15:restartNumberingAfterBreak="0">
    <w:nsid w:val="69DE354D"/>
    <w:multiLevelType w:val="multilevel"/>
    <w:tmpl w:val="8BA6D456"/>
    <w:styleLink w:val="38"/>
    <w:lvl w:ilvl="0">
      <w:start w:val="1"/>
      <w:numFmt w:val="decimal"/>
      <w:pStyle w:val="38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7" w15:restartNumberingAfterBreak="0">
    <w:nsid w:val="6DF8249D"/>
    <w:multiLevelType w:val="hybridMultilevel"/>
    <w:tmpl w:val="C7B4F51E"/>
    <w:styleLink w:val="15"/>
    <w:lvl w:ilvl="0" w:tplc="30384534">
      <w:start w:val="1"/>
      <w:numFmt w:val="decimal"/>
      <w:pStyle w:val="15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641E6D14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20BE630E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647A2BFA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887A3FE4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935CD7E0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41E08AE4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C1C2F98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55AADB06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8" w15:restartNumberingAfterBreak="0">
    <w:nsid w:val="7479100C"/>
    <w:multiLevelType w:val="hybridMultilevel"/>
    <w:tmpl w:val="BA469A54"/>
    <w:styleLink w:val="24"/>
    <w:lvl w:ilvl="0" w:tplc="34F2B426">
      <w:start w:val="1"/>
      <w:numFmt w:val="bullet"/>
      <w:pStyle w:val="24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8A2E7D8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F02EC35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48FA1D0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D7FECC64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CFA454B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51720FB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0E8CB9C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CFAED438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9" w15:restartNumberingAfterBreak="0">
    <w:nsid w:val="75A1686D"/>
    <w:multiLevelType w:val="hybridMultilevel"/>
    <w:tmpl w:val="EE5E218C"/>
    <w:lvl w:ilvl="0" w:tplc="5516BCA6">
      <w:start w:val="1"/>
      <w:numFmt w:val="bullet"/>
      <w:lvlText w:val="*"/>
      <w:lvlJc w:val="left"/>
      <w:pPr>
        <w:ind w:left="0" w:firstLine="0"/>
      </w:pPr>
    </w:lvl>
    <w:lvl w:ilvl="1" w:tplc="A0D454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A3474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36A3B3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3726C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77EE7F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4CA37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5E06C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C9C78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0" w15:restartNumberingAfterBreak="0">
    <w:nsid w:val="77DF7359"/>
    <w:multiLevelType w:val="multilevel"/>
    <w:tmpl w:val="A554337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4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0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A7821EF"/>
    <w:multiLevelType w:val="hybridMultilevel"/>
    <w:tmpl w:val="27AA131A"/>
    <w:lvl w:ilvl="0" w:tplc="2ED2A1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CBD089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F4A2E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C8BE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9E3BB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C8FF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4AF22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16B9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E90680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6B3D42"/>
    <w:multiLevelType w:val="hybridMultilevel"/>
    <w:tmpl w:val="7B98D5EC"/>
    <w:styleLink w:val="37"/>
    <w:lvl w:ilvl="0" w:tplc="5148A580">
      <w:start w:val="1"/>
      <w:numFmt w:val="decimal"/>
      <w:pStyle w:val="37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A485BF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59E0622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424942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1144C59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028C0634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5E60023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9C0947A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8E8E694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num w:numId="1">
    <w:abstractNumId w:val="18"/>
  </w:num>
  <w:num w:numId="2">
    <w:abstractNumId w:val="19"/>
  </w:num>
  <w:num w:numId="3">
    <w:abstractNumId w:val="27"/>
  </w:num>
  <w:num w:numId="4">
    <w:abstractNumId w:val="22"/>
  </w:num>
  <w:num w:numId="5">
    <w:abstractNumId w:val="45"/>
  </w:num>
  <w:num w:numId="6">
    <w:abstractNumId w:val="16"/>
  </w:num>
  <w:num w:numId="7">
    <w:abstractNumId w:val="5"/>
  </w:num>
  <w:num w:numId="8">
    <w:abstractNumId w:val="43"/>
  </w:num>
  <w:num w:numId="9">
    <w:abstractNumId w:val="30"/>
  </w:num>
  <w:num w:numId="10">
    <w:abstractNumId w:val="29"/>
  </w:num>
  <w:num w:numId="11">
    <w:abstractNumId w:val="15"/>
  </w:num>
  <w:num w:numId="12">
    <w:abstractNumId w:val="47"/>
  </w:num>
  <w:num w:numId="13">
    <w:abstractNumId w:val="12"/>
  </w:num>
  <w:num w:numId="14">
    <w:abstractNumId w:val="32"/>
  </w:num>
  <w:num w:numId="15">
    <w:abstractNumId w:val="13"/>
  </w:num>
  <w:num w:numId="16">
    <w:abstractNumId w:val="6"/>
  </w:num>
  <w:num w:numId="17">
    <w:abstractNumId w:val="25"/>
  </w:num>
  <w:num w:numId="18">
    <w:abstractNumId w:val="20"/>
  </w:num>
  <w:num w:numId="19">
    <w:abstractNumId w:val="33"/>
  </w:num>
  <w:num w:numId="20">
    <w:abstractNumId w:val="21"/>
  </w:num>
  <w:num w:numId="21">
    <w:abstractNumId w:val="48"/>
  </w:num>
  <w:num w:numId="22">
    <w:abstractNumId w:val="1"/>
  </w:num>
  <w:num w:numId="23">
    <w:abstractNumId w:val="2"/>
  </w:num>
  <w:num w:numId="24">
    <w:abstractNumId w:val="41"/>
  </w:num>
  <w:num w:numId="25">
    <w:abstractNumId w:val="38"/>
  </w:num>
  <w:num w:numId="26">
    <w:abstractNumId w:val="34"/>
  </w:num>
  <w:num w:numId="27">
    <w:abstractNumId w:val="36"/>
  </w:num>
  <w:num w:numId="28">
    <w:abstractNumId w:val="40"/>
  </w:num>
  <w:num w:numId="29">
    <w:abstractNumId w:val="35"/>
  </w:num>
  <w:num w:numId="30">
    <w:abstractNumId w:val="17"/>
  </w:num>
  <w:num w:numId="31">
    <w:abstractNumId w:val="10"/>
  </w:num>
  <w:num w:numId="32">
    <w:abstractNumId w:val="3"/>
  </w:num>
  <w:num w:numId="33">
    <w:abstractNumId w:val="7"/>
  </w:num>
  <w:num w:numId="34">
    <w:abstractNumId w:val="52"/>
  </w:num>
  <w:num w:numId="35">
    <w:abstractNumId w:val="46"/>
  </w:num>
  <w:num w:numId="36">
    <w:abstractNumId w:val="0"/>
  </w:num>
  <w:num w:numId="37">
    <w:abstractNumId w:val="26"/>
  </w:num>
  <w:num w:numId="38">
    <w:abstractNumId w:val="14"/>
  </w:num>
  <w:num w:numId="39">
    <w:abstractNumId w:val="11"/>
  </w:num>
  <w:num w:numId="40">
    <w:abstractNumId w:val="23"/>
  </w:num>
  <w:num w:numId="41">
    <w:abstractNumId w:val="37"/>
  </w:num>
  <w:num w:numId="42">
    <w:abstractNumId w:val="44"/>
  </w:num>
  <w:num w:numId="43">
    <w:abstractNumId w:val="24"/>
  </w:num>
  <w:num w:numId="44">
    <w:abstractNumId w:val="39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</w:num>
  <w:num w:numId="46">
    <w:abstractNumId w:val="4"/>
  </w:num>
  <w:num w:numId="47">
    <w:abstractNumId w:val="49"/>
    <w:lvlOverride w:ilvl="0">
      <w:lvl w:ilvl="0" w:tplc="5516BCA6">
        <w:start w:val="1"/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50"/>
  </w:num>
  <w:num w:numId="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1"/>
  </w:num>
  <w:num w:numId="52">
    <w:abstractNumId w:val="42"/>
  </w:num>
  <w:num w:numId="53">
    <w:abstractNumId w:val="9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06F"/>
    <w:rsid w:val="0000706F"/>
    <w:rsid w:val="0046133D"/>
    <w:rsid w:val="004A5936"/>
    <w:rsid w:val="006F12E2"/>
    <w:rsid w:val="00B8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A33874"/>
  <w15:docId w15:val="{56BAD589-61A5-4C21-ACB9-CD168985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spacing w:after="200" w:line="276" w:lineRule="auto"/>
    </w:pPr>
  </w:style>
  <w:style w:type="paragraph" w:styleId="1a">
    <w:name w:val="heading 1"/>
    <w:next w:val="a0"/>
    <w:link w:val="1b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lang w:val="en-US" w:eastAsia="ru-RU"/>
    </w:rPr>
  </w:style>
  <w:style w:type="paragraph" w:styleId="2">
    <w:name w:val="heading 2"/>
    <w:next w:val="a0"/>
    <w:link w:val="2a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lang w:eastAsia="ru-RU"/>
    </w:rPr>
  </w:style>
  <w:style w:type="paragraph" w:styleId="3a">
    <w:name w:val="heading 3"/>
    <w:basedOn w:val="a0"/>
    <w:next w:val="a0"/>
    <w:link w:val="3b"/>
    <w:qFormat/>
    <w:pPr>
      <w:keepNext/>
      <w:tabs>
        <w:tab w:val="num" w:pos="1134"/>
      </w:tabs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134"/>
        <w:tab w:val="left" w:pos="1701"/>
      </w:tabs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paragraph" w:styleId="50">
    <w:name w:val="heading 5"/>
    <w:basedOn w:val="a0"/>
    <w:next w:val="a0"/>
    <w:link w:val="51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basedOn w:val="a0"/>
    <w:next w:val="a0"/>
    <w:link w:val="61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basedOn w:val="a0"/>
    <w:next w:val="a0"/>
    <w:link w:val="71"/>
    <w:qFormat/>
    <w:pPr>
      <w:widowControl w:val="0"/>
      <w:tabs>
        <w:tab w:val="num" w:pos="360"/>
      </w:tabs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pPr>
      <w:widowControl w:val="0"/>
      <w:tabs>
        <w:tab w:val="num" w:pos="360"/>
      </w:tabs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pPr>
      <w:widowControl w:val="0"/>
      <w:tabs>
        <w:tab w:val="num" w:pos="360"/>
      </w:tabs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Subtitle"/>
    <w:basedOn w:val="a0"/>
    <w:next w:val="a0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b">
    <w:name w:val="Quote"/>
    <w:basedOn w:val="a0"/>
    <w:next w:val="a0"/>
    <w:link w:val="2c"/>
    <w:uiPriority w:val="29"/>
    <w:qFormat/>
    <w:pPr>
      <w:ind w:left="720" w:right="720"/>
    </w:pPr>
    <w:rPr>
      <w:i/>
    </w:rPr>
  </w:style>
  <w:style w:type="character" w:customStyle="1" w:styleId="2c">
    <w:name w:val="Цитата 2 Знак"/>
    <w:link w:val="2b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c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d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c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8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0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1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0"/>
    <w:link w:val="a9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1"/>
    <w:uiPriority w:val="99"/>
    <w:semiHidden/>
    <w:unhideWhenUsed/>
    <w:rPr>
      <w:vertAlign w:val="superscript"/>
    </w:rPr>
  </w:style>
  <w:style w:type="paragraph" w:styleId="ab">
    <w:name w:val="table of figures"/>
    <w:basedOn w:val="a0"/>
    <w:next w:val="a0"/>
    <w:uiPriority w:val="99"/>
    <w:unhideWhenUsed/>
    <w:pPr>
      <w:spacing w:after="0"/>
    </w:pPr>
  </w:style>
  <w:style w:type="character" w:customStyle="1" w:styleId="1b">
    <w:name w:val="Заголовок 1 Знак"/>
    <w:basedOn w:val="a1"/>
    <w:link w:val="1a"/>
    <w:rPr>
      <w:rFonts w:ascii="Verdana" w:eastAsia="Arial Unicode MS" w:hAnsi="Verdana" w:cs="Arial Unicode MS"/>
      <w:color w:val="000000"/>
      <w:sz w:val="20"/>
      <w:szCs w:val="20"/>
      <w:lang w:val="en-US" w:eastAsia="ru-RU"/>
    </w:rPr>
  </w:style>
  <w:style w:type="character" w:customStyle="1" w:styleId="2a">
    <w:name w:val="Заголовок 2 Знак"/>
    <w:basedOn w:val="a1"/>
    <w:link w:val="2"/>
    <w:rPr>
      <w:rFonts w:ascii="Cambria" w:eastAsia="Cambria" w:hAnsi="Cambria" w:cs="Cambria"/>
      <w:b/>
      <w:bCs/>
      <w:i/>
      <w:iCs/>
      <w:color w:val="000000"/>
      <w:sz w:val="28"/>
      <w:szCs w:val="28"/>
      <w:lang w:eastAsia="ru-RU"/>
    </w:rPr>
  </w:style>
  <w:style w:type="character" w:customStyle="1" w:styleId="3b">
    <w:name w:val="Заголовок 3 Знак"/>
    <w:basedOn w:val="a1"/>
    <w:link w:val="3a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51">
    <w:name w:val="Заголовок 5 Знак"/>
    <w:basedOn w:val="a1"/>
    <w:link w:val="5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basedOn w:val="a1"/>
    <w:link w:val="6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basedOn w:val="a1"/>
    <w:link w:val="70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Pr>
      <w:rFonts w:ascii="Arial" w:eastAsia="Times New Roman" w:hAnsi="Arial" w:cs="Times New Roman"/>
    </w:rPr>
  </w:style>
  <w:style w:type="paragraph" w:styleId="ac">
    <w:name w:val="List Paragraph"/>
    <w:basedOn w:val="a0"/>
    <w:link w:val="ad"/>
    <w:uiPriority w:val="34"/>
    <w:qFormat/>
    <w:pPr>
      <w:widowControl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rPr>
      <w:u w:val="single"/>
    </w:r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">
    <w:name w:val="Колонтитулы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lang w:eastAsia="ru-RU"/>
    </w:rPr>
  </w:style>
  <w:style w:type="paragraph" w:styleId="af0">
    <w:name w:val="footer"/>
    <w:link w:val="af1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1">
    <w:name w:val="Нижний колонтитул Знак"/>
    <w:basedOn w:val="a1"/>
    <w:link w:val="af0"/>
    <w:uiPriority w:val="99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styleId="af2">
    <w:name w:val="Title"/>
    <w:link w:val="af3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character" w:customStyle="1" w:styleId="af3">
    <w:name w:val="Заголовок Знак"/>
    <w:basedOn w:val="a1"/>
    <w:link w:val="af2"/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lang w:eastAsia="ru-RU"/>
    </w:rPr>
  </w:style>
  <w:style w:type="paragraph" w:styleId="3d">
    <w:name w:val="Body Text Indent 3"/>
    <w:link w:val="3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lang w:eastAsia="ru-RU"/>
    </w:rPr>
  </w:style>
  <w:style w:type="character" w:customStyle="1" w:styleId="3e">
    <w:name w:val="Основной текст с отступом 3 Знак"/>
    <w:basedOn w:val="a1"/>
    <w:link w:val="3d"/>
    <w:rPr>
      <w:rFonts w:ascii="Arial" w:eastAsia="Arial Unicode MS" w:hAnsi="Arial" w:cs="Arial Unicode MS"/>
      <w:color w:val="000000"/>
      <w:sz w:val="16"/>
      <w:szCs w:val="16"/>
      <w:lang w:eastAsia="ru-RU"/>
    </w:rPr>
  </w:style>
  <w:style w:type="numbering" w:customStyle="1" w:styleId="30">
    <w:name w:val="Импортированный стиль 3"/>
    <w:pPr>
      <w:numPr>
        <w:numId w:val="1"/>
      </w:numPr>
    </w:pPr>
  </w:style>
  <w:style w:type="numbering" w:customStyle="1" w:styleId="4">
    <w:name w:val="Импортированный стиль 4"/>
    <w:pPr>
      <w:numPr>
        <w:numId w:val="2"/>
      </w:numPr>
    </w:pPr>
  </w:style>
  <w:style w:type="paragraph" w:customStyle="1" w:styleId="af4">
    <w:name w:val="Ариал"/>
    <w:link w:val="1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lang w:eastAsia="ru-RU"/>
    </w:rPr>
  </w:style>
  <w:style w:type="numbering" w:customStyle="1" w:styleId="5">
    <w:name w:val="Импортированный стиль 5"/>
    <w:pPr>
      <w:numPr>
        <w:numId w:val="3"/>
      </w:numPr>
    </w:pPr>
  </w:style>
  <w:style w:type="numbering" w:customStyle="1" w:styleId="6">
    <w:name w:val="Импортированный стиль 6"/>
    <w:pPr>
      <w:numPr>
        <w:numId w:val="4"/>
      </w:numPr>
    </w:pPr>
  </w:style>
  <w:style w:type="paragraph" w:styleId="af5">
    <w:name w:val="footnote text"/>
    <w:link w:val="af6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uiPriority w:val="99"/>
    <w:rPr>
      <w:rFonts w:ascii="Arial" w:eastAsia="Arial" w:hAnsi="Arial" w:cs="Arial"/>
      <w:color w:val="000000"/>
      <w:sz w:val="20"/>
      <w:szCs w:val="20"/>
      <w:lang w:eastAsia="ru-RU"/>
    </w:rPr>
  </w:style>
  <w:style w:type="character" w:styleId="af7">
    <w:name w:val="footnote reference"/>
    <w:uiPriority w:val="99"/>
    <w:rPr>
      <w:vertAlign w:val="superscript"/>
    </w:rPr>
  </w:style>
  <w:style w:type="paragraph" w:styleId="2e">
    <w:name w:val="Body Text Indent 2"/>
    <w:link w:val="2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2f">
    <w:name w:val="Основной текст с отступом 2 Знак"/>
    <w:basedOn w:val="a1"/>
    <w:link w:val="2e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7">
    <w:name w:val="Импортированный стиль 7"/>
    <w:pPr>
      <w:numPr>
        <w:numId w:val="5"/>
      </w:numPr>
    </w:pPr>
  </w:style>
  <w:style w:type="paragraph" w:customStyle="1" w:styleId="1e">
    <w:name w:val="Обычный1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numbering" w:customStyle="1" w:styleId="8">
    <w:name w:val="Импортированный стиль 8"/>
    <w:pPr>
      <w:numPr>
        <w:numId w:val="6"/>
      </w:numPr>
    </w:pPr>
  </w:style>
  <w:style w:type="numbering" w:customStyle="1" w:styleId="9">
    <w:name w:val="Импортированный стиль 9"/>
    <w:pPr>
      <w:numPr>
        <w:numId w:val="7"/>
      </w:numPr>
    </w:pPr>
  </w:style>
  <w:style w:type="numbering" w:customStyle="1" w:styleId="10">
    <w:name w:val="Импортированный стиль 10"/>
    <w:pPr>
      <w:numPr>
        <w:numId w:val="8"/>
      </w:numPr>
    </w:pPr>
  </w:style>
  <w:style w:type="numbering" w:customStyle="1" w:styleId="11">
    <w:name w:val="Импортированный стиль 11"/>
    <w:pPr>
      <w:numPr>
        <w:numId w:val="9"/>
      </w:numPr>
    </w:pPr>
  </w:style>
  <w:style w:type="numbering" w:customStyle="1" w:styleId="12">
    <w:name w:val="Импортированный стиль 12"/>
    <w:pPr>
      <w:numPr>
        <w:numId w:val="10"/>
      </w:numPr>
    </w:pPr>
  </w:style>
  <w:style w:type="numbering" w:customStyle="1" w:styleId="13">
    <w:name w:val="Импортированный стиль 13"/>
    <w:pPr>
      <w:numPr>
        <w:numId w:val="11"/>
      </w:numPr>
    </w:pPr>
  </w:style>
  <w:style w:type="paragraph" w:styleId="2f0">
    <w:name w:val="List 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lang w:eastAsia="ru-RU"/>
    </w:rPr>
  </w:style>
  <w:style w:type="paragraph" w:styleId="af8">
    <w:name w:val="Body Text"/>
    <w:link w:val="af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9">
    <w:name w:val="Основной текст Знак"/>
    <w:basedOn w:val="a1"/>
    <w:link w:val="af8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numbering" w:customStyle="1" w:styleId="15">
    <w:name w:val="Импортированный стиль 15"/>
    <w:pPr>
      <w:numPr>
        <w:numId w:val="12"/>
      </w:numPr>
    </w:pPr>
  </w:style>
  <w:style w:type="numbering" w:customStyle="1" w:styleId="16">
    <w:name w:val="Импортированный стиль 16"/>
    <w:pPr>
      <w:numPr>
        <w:numId w:val="13"/>
      </w:numPr>
    </w:pPr>
  </w:style>
  <w:style w:type="numbering" w:customStyle="1" w:styleId="17">
    <w:name w:val="Импортированный стиль 17"/>
    <w:pPr>
      <w:numPr>
        <w:numId w:val="14"/>
      </w:numPr>
    </w:pPr>
  </w:style>
  <w:style w:type="paragraph" w:customStyle="1" w:styleId="-">
    <w:name w:val="_Маркер (номер) - с заголовком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numbering" w:customStyle="1" w:styleId="18">
    <w:name w:val="Импортированный стиль 18"/>
    <w:pPr>
      <w:numPr>
        <w:numId w:val="15"/>
      </w:numPr>
    </w:pPr>
  </w:style>
  <w:style w:type="paragraph" w:styleId="afa">
    <w:name w:val="header"/>
    <w:link w:val="afb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afb">
    <w:name w:val="Верхний колонтитул Знак"/>
    <w:basedOn w:val="a1"/>
    <w:link w:val="afa"/>
    <w:uiPriority w:val="99"/>
    <w:rPr>
      <w:rFonts w:ascii="Arial" w:eastAsia="Arial" w:hAnsi="Arial" w:cs="Arial"/>
      <w:color w:val="000000"/>
      <w:sz w:val="20"/>
      <w:szCs w:val="20"/>
      <w:lang w:eastAsia="ru-RU"/>
    </w:rPr>
  </w:style>
  <w:style w:type="paragraph" w:customStyle="1" w:styleId="Times12">
    <w:name w:val="Times 1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19">
    <w:name w:val="Импортированный стиль 19"/>
    <w:pPr>
      <w:numPr>
        <w:numId w:val="16"/>
      </w:numPr>
    </w:pPr>
  </w:style>
  <w:style w:type="numbering" w:customStyle="1" w:styleId="20">
    <w:name w:val="Импортированный стиль 20"/>
    <w:pPr>
      <w:numPr>
        <w:numId w:val="17"/>
      </w:numPr>
    </w:pPr>
  </w:style>
  <w:style w:type="paragraph" w:customStyle="1" w:styleId="CCLegal1">
    <w:name w:val="CC Legal 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Book Antiqua" w:eastAsia="Arial Unicode MS" w:hAnsi="Book Antiqua" w:cs="Arial Unicode MS"/>
      <w:color w:val="000000"/>
      <w:lang w:val="en-US" w:eastAsia="ru-RU"/>
    </w:rPr>
  </w:style>
  <w:style w:type="paragraph" w:customStyle="1" w:styleId="afc">
    <w:name w:val="Пункт б/н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lang w:eastAsia="ru-RU"/>
    </w:rPr>
  </w:style>
  <w:style w:type="paragraph" w:customStyle="1" w:styleId="Iniiaiieoaeno">
    <w:name w:val="Iniiaiie oaeno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lang w:eastAsia="ru-RU"/>
    </w:rPr>
  </w:style>
  <w:style w:type="numbering" w:customStyle="1" w:styleId="21">
    <w:name w:val="Импортированный стиль 21"/>
    <w:pPr>
      <w:numPr>
        <w:numId w:val="18"/>
      </w:numPr>
    </w:pPr>
  </w:style>
  <w:style w:type="paragraph" w:styleId="afd">
    <w:name w:val="Body Text Indent"/>
    <w:link w:val="af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e">
    <w:name w:val="Основной текст с отступом Знак"/>
    <w:basedOn w:val="a1"/>
    <w:link w:val="afd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numbering" w:customStyle="1" w:styleId="22">
    <w:name w:val="Импортированный стиль 22"/>
    <w:pPr>
      <w:numPr>
        <w:numId w:val="19"/>
      </w:numPr>
    </w:pPr>
  </w:style>
  <w:style w:type="paragraph" w:customStyle="1" w:styleId="BodyTextIndent21">
    <w:name w:val="Body Text Indent 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lang w:eastAsia="ru-RU"/>
    </w:rPr>
  </w:style>
  <w:style w:type="numbering" w:customStyle="1" w:styleId="23">
    <w:name w:val="Импортированный стиль 23"/>
    <w:pPr>
      <w:numPr>
        <w:numId w:val="20"/>
      </w:numPr>
    </w:pPr>
  </w:style>
  <w:style w:type="numbering" w:customStyle="1" w:styleId="24">
    <w:name w:val="Импортированный стиль 24"/>
    <w:pPr>
      <w:numPr>
        <w:numId w:val="21"/>
      </w:numPr>
    </w:pPr>
  </w:style>
  <w:style w:type="numbering" w:customStyle="1" w:styleId="25">
    <w:name w:val="Импортированный стиль 25"/>
    <w:pPr>
      <w:numPr>
        <w:numId w:val="22"/>
      </w:numPr>
    </w:pPr>
  </w:style>
  <w:style w:type="paragraph" w:customStyle="1" w:styleId="aff">
    <w:name w:val="бычный"/>
    <w:link w:val="aff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PreformattedText">
    <w:name w:val="Preformatted Tex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lang w:eastAsia="ru-RU"/>
    </w:rPr>
  </w:style>
  <w:style w:type="paragraph" w:customStyle="1" w:styleId="auiue">
    <w:name w:val="au?iu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BodyText21">
    <w:name w:val="Body Text 2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26">
    <w:name w:val="Импортированный стиль 26"/>
    <w:pPr>
      <w:numPr>
        <w:numId w:val="23"/>
      </w:numPr>
    </w:pPr>
  </w:style>
  <w:style w:type="paragraph" w:customStyle="1" w:styleId="BodyText23">
    <w:name w:val="Body Text 2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styleId="3f">
    <w:name w:val="Body Text 3"/>
    <w:link w:val="3f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lang w:eastAsia="ru-RU"/>
    </w:rPr>
  </w:style>
  <w:style w:type="character" w:customStyle="1" w:styleId="3f0">
    <w:name w:val="Основной текст 3 Знак"/>
    <w:basedOn w:val="a1"/>
    <w:link w:val="3f"/>
    <w:rPr>
      <w:rFonts w:ascii="Times New Roman" w:eastAsia="Arial Unicode MS" w:hAnsi="Times New Roman" w:cs="Arial Unicode MS"/>
      <w:color w:val="000000"/>
      <w:sz w:val="16"/>
      <w:szCs w:val="16"/>
      <w:lang w:eastAsia="ru-RU"/>
    </w:rPr>
  </w:style>
  <w:style w:type="numbering" w:customStyle="1" w:styleId="27">
    <w:name w:val="Импортированный стиль 27"/>
    <w:pPr>
      <w:numPr>
        <w:numId w:val="24"/>
      </w:numPr>
    </w:pPr>
  </w:style>
  <w:style w:type="paragraph" w:customStyle="1" w:styleId="aff1">
    <w:name w:val="Абзац правил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lang w:eastAsia="ru-RU"/>
    </w:rPr>
  </w:style>
  <w:style w:type="numbering" w:customStyle="1" w:styleId="28">
    <w:name w:val="Импортированный стиль 28"/>
    <w:pPr>
      <w:numPr>
        <w:numId w:val="25"/>
      </w:numPr>
    </w:pPr>
  </w:style>
  <w:style w:type="numbering" w:customStyle="1" w:styleId="29">
    <w:name w:val="Импортированный стиль 29"/>
    <w:pPr>
      <w:numPr>
        <w:numId w:val="26"/>
      </w:numPr>
    </w:pPr>
  </w:style>
  <w:style w:type="numbering" w:customStyle="1" w:styleId="300">
    <w:name w:val="Импортированный стиль 30"/>
    <w:pPr>
      <w:numPr>
        <w:numId w:val="27"/>
      </w:numPr>
    </w:pPr>
  </w:style>
  <w:style w:type="numbering" w:customStyle="1" w:styleId="31">
    <w:name w:val="Импортированный стиль 31"/>
    <w:pPr>
      <w:numPr>
        <w:numId w:val="28"/>
      </w:numPr>
    </w:pPr>
  </w:style>
  <w:style w:type="paragraph" w:styleId="aff2">
    <w:name w:val="annotation text"/>
    <w:link w:val="aff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character" w:customStyle="1" w:styleId="aff3">
    <w:name w:val="Текст примечания Знак"/>
    <w:basedOn w:val="a1"/>
    <w:link w:val="aff2"/>
    <w:uiPriority w:val="99"/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numbering" w:customStyle="1" w:styleId="32">
    <w:name w:val="Импортированный стиль 32"/>
    <w:pPr>
      <w:numPr>
        <w:numId w:val="29"/>
      </w:numPr>
    </w:pPr>
  </w:style>
  <w:style w:type="numbering" w:customStyle="1" w:styleId="33">
    <w:name w:val="Импортированный стиль 33"/>
    <w:pPr>
      <w:numPr>
        <w:numId w:val="30"/>
      </w:numPr>
    </w:pPr>
  </w:style>
  <w:style w:type="numbering" w:customStyle="1" w:styleId="34">
    <w:name w:val="Импортированный стиль 34"/>
    <w:pPr>
      <w:numPr>
        <w:numId w:val="31"/>
      </w:numPr>
    </w:pPr>
  </w:style>
  <w:style w:type="numbering" w:customStyle="1" w:styleId="35">
    <w:name w:val="Импортированный стиль 35"/>
    <w:pPr>
      <w:numPr>
        <w:numId w:val="32"/>
      </w:numPr>
    </w:pPr>
  </w:style>
  <w:style w:type="numbering" w:customStyle="1" w:styleId="36">
    <w:name w:val="Импортированный стиль 36"/>
    <w:pPr>
      <w:numPr>
        <w:numId w:val="33"/>
      </w:numPr>
    </w:pPr>
  </w:style>
  <w:style w:type="numbering" w:customStyle="1" w:styleId="37">
    <w:name w:val="Импортированный стиль 37"/>
    <w:pPr>
      <w:numPr>
        <w:numId w:val="34"/>
      </w:numPr>
    </w:pPr>
  </w:style>
  <w:style w:type="paragraph" w:customStyle="1" w:styleId="aff4">
    <w:name w:val="Текст в документе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Style17">
    <w:name w:val="Style1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paragraph" w:customStyle="1" w:styleId="Style22">
    <w:name w:val="Style2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38">
    <w:name w:val="Импортированный стиль 38"/>
    <w:pPr>
      <w:numPr>
        <w:numId w:val="35"/>
      </w:numPr>
    </w:pPr>
  </w:style>
  <w:style w:type="paragraph" w:customStyle="1" w:styleId="Style16">
    <w:name w:val="Style16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39">
    <w:name w:val="Импортированный стиль 39"/>
    <w:pPr>
      <w:numPr>
        <w:numId w:val="36"/>
      </w:numPr>
    </w:pPr>
  </w:style>
  <w:style w:type="paragraph" w:customStyle="1" w:styleId="Style32">
    <w:name w:val="Style3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40">
    <w:name w:val="Импортированный стиль 40"/>
    <w:pPr>
      <w:numPr>
        <w:numId w:val="37"/>
      </w:numPr>
    </w:pPr>
  </w:style>
  <w:style w:type="numbering" w:customStyle="1" w:styleId="41">
    <w:name w:val="Импортированный стиль 41"/>
    <w:pPr>
      <w:numPr>
        <w:numId w:val="38"/>
      </w:numPr>
    </w:pPr>
  </w:style>
  <w:style w:type="numbering" w:customStyle="1" w:styleId="42">
    <w:name w:val="Импортированный стиль 42"/>
    <w:pPr>
      <w:numPr>
        <w:numId w:val="39"/>
      </w:numPr>
    </w:pPr>
  </w:style>
  <w:style w:type="paragraph" w:styleId="aff5">
    <w:name w:val="Block Tex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43">
    <w:name w:val="Импортированный стиль 43"/>
    <w:pPr>
      <w:numPr>
        <w:numId w:val="40"/>
      </w:numPr>
    </w:pPr>
  </w:style>
  <w:style w:type="numbering" w:customStyle="1" w:styleId="44">
    <w:name w:val="Импортированный стиль 44"/>
    <w:pPr>
      <w:numPr>
        <w:numId w:val="41"/>
      </w:numPr>
    </w:pPr>
  </w:style>
  <w:style w:type="numbering" w:customStyle="1" w:styleId="45">
    <w:name w:val="Импортированный стиль 45"/>
    <w:pPr>
      <w:numPr>
        <w:numId w:val="42"/>
      </w:numPr>
    </w:pPr>
  </w:style>
  <w:style w:type="paragraph" w:styleId="aff6">
    <w:name w:val="Balloon Text"/>
    <w:basedOn w:val="a0"/>
    <w:link w:val="aff7"/>
    <w:semiHidden/>
    <w:unhideWhenUsed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7">
    <w:name w:val="Текст выноски Знак"/>
    <w:basedOn w:val="a1"/>
    <w:link w:val="aff6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f1">
    <w:name w:val="Body Text 2"/>
    <w:basedOn w:val="a0"/>
    <w:link w:val="2f2"/>
    <w:unhideWhenUsed/>
    <w:pPr>
      <w:spacing w:after="120" w:line="480" w:lineRule="auto"/>
    </w:pPr>
  </w:style>
  <w:style w:type="character" w:customStyle="1" w:styleId="2f2">
    <w:name w:val="Основной текст 2 Знак"/>
    <w:basedOn w:val="a1"/>
    <w:link w:val="2f1"/>
  </w:style>
  <w:style w:type="paragraph" w:customStyle="1" w:styleId="aff8">
    <w:name w:val="Стиль начало"/>
    <w:basedOn w:val="a0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9">
    <w:name w:val="Table Grid"/>
    <w:basedOn w:val="a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Revision"/>
    <w:hidden/>
    <w:uiPriority w:val="99"/>
    <w:semiHidden/>
    <w:pPr>
      <w:spacing w:after="0" w:line="240" w:lineRule="auto"/>
    </w:pPr>
  </w:style>
  <w:style w:type="character" w:styleId="affb">
    <w:name w:val="page number"/>
    <w:basedOn w:val="a1"/>
    <w:rPr>
      <w:rFonts w:cs="Times New Roman"/>
    </w:rPr>
  </w:style>
  <w:style w:type="paragraph" w:styleId="affc">
    <w:name w:val="Plain Text"/>
    <w:basedOn w:val="a0"/>
    <w:link w:val="affd"/>
    <w:unhideWhenUsed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d">
    <w:name w:val="Текст Знак"/>
    <w:basedOn w:val="a1"/>
    <w:link w:val="affc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pPr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e">
    <w:name w:val="annotation reference"/>
    <w:basedOn w:val="a1"/>
    <w:unhideWhenUsed/>
    <w:rPr>
      <w:sz w:val="16"/>
      <w:szCs w:val="16"/>
    </w:rPr>
  </w:style>
  <w:style w:type="paragraph" w:styleId="afff">
    <w:name w:val="annotation subject"/>
    <w:basedOn w:val="aff2"/>
    <w:next w:val="aff2"/>
    <w:link w:val="afff0"/>
    <w:semiHidden/>
    <w:unhideWhenUsed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afff0">
    <w:name w:val="Тема примечания Знак"/>
    <w:basedOn w:val="aff3"/>
    <w:link w:val="afff"/>
    <w:semiHidden/>
    <w:rPr>
      <w:rFonts w:ascii="Times New Roman" w:eastAsia="Arial Unicode MS" w:hAnsi="Times New Roman" w:cs="Arial Unicode MS"/>
      <w:b/>
      <w:bCs/>
      <w:color w:val="000000"/>
      <w:sz w:val="20"/>
      <w:szCs w:val="20"/>
      <w:lang w:eastAsia="ru-RU"/>
    </w:rPr>
  </w:style>
  <w:style w:type="paragraph" w:styleId="HTML">
    <w:name w:val="HTML Preformatted"/>
    <w:basedOn w:val="a0"/>
    <w:link w:val="HTML0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</w:style>
  <w:style w:type="character" w:customStyle="1" w:styleId="ecatbody">
    <w:name w:val="ecatbody"/>
    <w:basedOn w:val="a1"/>
  </w:style>
  <w:style w:type="character" w:customStyle="1" w:styleId="ecattext">
    <w:name w:val="ecattext"/>
    <w:basedOn w:val="a1"/>
  </w:style>
  <w:style w:type="character" w:styleId="afff1">
    <w:name w:val="Emphasis"/>
    <w:basedOn w:val="a1"/>
    <w:uiPriority w:val="20"/>
    <w:qFormat/>
    <w:rPr>
      <w:i/>
      <w:iCs/>
    </w:rPr>
  </w:style>
  <w:style w:type="paragraph" w:styleId="afff2">
    <w:name w:val="Normal Indent"/>
    <w:basedOn w:val="a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basedOn w:val="a1"/>
    <w:link w:val="ac"/>
    <w:uiPriority w:val="34"/>
    <w:rPr>
      <w:rFonts w:ascii="Arial" w:eastAsia="Times New Roman" w:hAnsi="Arial" w:cs="Arial"/>
      <w:sz w:val="20"/>
      <w:szCs w:val="20"/>
      <w:lang w:eastAsia="ru-RU"/>
    </w:rPr>
  </w:style>
  <w:style w:type="paragraph" w:styleId="afff3">
    <w:name w:val="Normal (Web)"/>
    <w:basedOn w:val="a0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3">
    <w:name w:val="toc 2"/>
    <w:basedOn w:val="a0"/>
    <w:next w:val="a0"/>
    <w:uiPriority w:val="39"/>
    <w:qFormat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f4">
    <w:name w:val="TOC Heading"/>
    <w:basedOn w:val="1a"/>
    <w:next w:val="a0"/>
    <w:uiPriority w:val="39"/>
    <w:unhideWhenUsed/>
    <w:qFormat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1f">
    <w:name w:val="toc 1"/>
    <w:basedOn w:val="a0"/>
    <w:next w:val="a0"/>
    <w:uiPriority w:val="39"/>
    <w:qFormat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f5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0">
    <w:name w:val="Текст1"/>
    <w:basedOn w:val="a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d"/>
    <w:link w:val="63"/>
    <w:qFormat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e"/>
    <w:link w:val="62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customStyle="1" w:styleId="f">
    <w:name w:val="f"/>
    <w:basedOn w:val="a0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6">
    <w:name w:val="Strong"/>
    <w:basedOn w:val="a1"/>
    <w:uiPriority w:val="22"/>
    <w:qFormat/>
    <w:rPr>
      <w:rFonts w:cs="Times New Roman"/>
      <w:b/>
      <w:bCs/>
    </w:rPr>
  </w:style>
  <w:style w:type="character" w:customStyle="1" w:styleId="dept1">
    <w:name w:val="dept1"/>
    <w:uiPriority w:val="99"/>
    <w:rPr>
      <w:b/>
      <w:color w:val="auto"/>
      <w:sz w:val="16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1">
    <w:name w:val="Цитата1"/>
    <w:basedOn w:val="a0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1">
    <w:name w:val="toc 3"/>
    <w:basedOn w:val="a0"/>
    <w:next w:val="a0"/>
    <w:uiPriority w:val="39"/>
    <w:qFormat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9">
    <w:name w:val="toc 4"/>
    <w:basedOn w:val="a0"/>
    <w:next w:val="a0"/>
    <w:uiPriority w:val="39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3">
    <w:name w:val="toc 5"/>
    <w:basedOn w:val="a0"/>
    <w:next w:val="a0"/>
    <w:uiPriority w:val="39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uiPriority w:val="39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uiPriority w:val="39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uiPriority w:val="39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uiPriority w:val="39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7">
    <w:name w:val="Знак Знак Знак Знак Знак Знак"/>
    <w:basedOn w:val="a0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8">
    <w:name w:val="Знак Знак Знак Знак Знак Знак Знак Знак Знак Знак Знак Знак Знак Знак Знак Знак"/>
    <w:basedOn w:val="a0"/>
    <w:pPr>
      <w:widowControl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9">
    <w:name w:val="Тезисы"/>
    <w:basedOn w:val="a0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a">
    <w:name w:val="Заголовок таблицы"/>
    <w:basedOn w:val="a0"/>
    <w:link w:val="afffb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b">
    <w:name w:val="Заголовок таблицы Знак"/>
    <w:link w:val="afffa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">
    <w:name w:val="Стиль1"/>
    <w:basedOn w:val="1a"/>
    <w:link w:val="1f2"/>
    <w:qFormat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f2">
    <w:name w:val="Стиль1 Знак"/>
    <w:basedOn w:val="1b"/>
    <w:link w:val="1"/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2f4">
    <w:name w:val="Текст2"/>
    <w:basedOn w:val="a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c">
    <w:name w:val="Основной текст_"/>
    <w:basedOn w:val="a1"/>
    <w:link w:val="1f3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Основной текст1"/>
    <w:basedOn w:val="a0"/>
    <w:link w:val="afffc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5">
    <w:name w:val="Заголовок №2_"/>
    <w:basedOn w:val="a1"/>
    <w:link w:val="2f6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6">
    <w:name w:val="Заголовок №2"/>
    <w:basedOn w:val="a0"/>
    <w:link w:val="2f5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d">
    <w:name w:val="Основной текст + Полужирный"/>
    <w:basedOn w:val="afffc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e">
    <w:name w:val="Подпись к таблице_"/>
    <w:basedOn w:val="a1"/>
    <w:link w:val="affff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f">
    <w:name w:val="Подпись к таблице"/>
    <w:basedOn w:val="a0"/>
    <w:link w:val="afffe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f0">
    <w:name w:val="Сноска_"/>
    <w:basedOn w:val="a1"/>
    <w:link w:val="affff1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f1">
    <w:name w:val="Сноска"/>
    <w:basedOn w:val="a0"/>
    <w:link w:val="affff0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4">
    <w:name w:val="Заголовок №1_"/>
    <w:basedOn w:val="a1"/>
    <w:link w:val="1f5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5">
    <w:name w:val="Заголовок №1"/>
    <w:basedOn w:val="a0"/>
    <w:link w:val="1f4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6">
    <w:name w:val="Абзац списка1"/>
    <w:basedOn w:val="a0"/>
    <w:pPr>
      <w:spacing w:after="0" w:line="240" w:lineRule="auto"/>
      <w:ind w:left="720"/>
    </w:pPr>
    <w:rPr>
      <w:rFonts w:ascii="Arial" w:eastAsia="Lucida Sans Unicode" w:hAnsi="Arial" w:cs="Mangal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Pr>
      <w:rFonts w:ascii="Times New Roman" w:hAnsi="Times New Roman" w:cs="Times New Roman"/>
      <w:sz w:val="24"/>
      <w:szCs w:val="24"/>
    </w:rPr>
  </w:style>
  <w:style w:type="character" w:styleId="affff2">
    <w:name w:val="Placeholder Text"/>
    <w:basedOn w:val="a1"/>
    <w:uiPriority w:val="99"/>
    <w:semiHidden/>
    <w:rPr>
      <w:color w:val="808080"/>
    </w:rPr>
  </w:style>
  <w:style w:type="character" w:customStyle="1" w:styleId="webofficeattributevalue">
    <w:name w:val="webofficeattributevalue"/>
    <w:basedOn w:val="a1"/>
  </w:style>
  <w:style w:type="character" w:customStyle="1" w:styleId="Bodytext2">
    <w:name w:val="Body text (2)_"/>
    <w:basedOn w:val="a1"/>
    <w:link w:val="Bodytext2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f3">
    <w:name w:val="FollowedHyperlink"/>
    <w:basedOn w:val="a1"/>
    <w:unhideWhenUsed/>
    <w:rPr>
      <w:color w:val="800080"/>
      <w:u w:val="single"/>
    </w:rPr>
  </w:style>
  <w:style w:type="paragraph" w:customStyle="1" w:styleId="xl65">
    <w:name w:val="xl65"/>
    <w:basedOn w:val="a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rPr>
      <w:rFonts w:ascii="Cambria" w:hAnsi="Cambria" w:cs="Times New Roman"/>
      <w:b/>
      <w:bCs/>
      <w:sz w:val="32"/>
      <w:szCs w:val="32"/>
    </w:rPr>
  </w:style>
  <w:style w:type="character" w:customStyle="1" w:styleId="1f7">
    <w:name w:val="Текст выноски Знак1"/>
    <w:basedOn w:val="a1"/>
    <w:uiPriority w:val="99"/>
    <w:semiHidden/>
    <w:rPr>
      <w:rFonts w:ascii="Tahoma" w:hAnsi="Tahoma" w:cs="Tahoma"/>
      <w:sz w:val="16"/>
      <w:szCs w:val="16"/>
    </w:rPr>
  </w:style>
  <w:style w:type="character" w:customStyle="1" w:styleId="TitleChar">
    <w:name w:val="Title Char"/>
    <w:rPr>
      <w:rFonts w:ascii="Cambria" w:hAnsi="Cambria" w:cs="Times New Roman"/>
      <w:b/>
      <w:bCs/>
      <w:sz w:val="32"/>
      <w:szCs w:val="32"/>
    </w:rPr>
  </w:style>
  <w:style w:type="character" w:customStyle="1" w:styleId="webofficeattributevalue1">
    <w:name w:val="webofficeattributevalue1"/>
    <w:rPr>
      <w:rFonts w:ascii="Verdana" w:hAnsi="Verdana" w:cs="Times New Roman"/>
      <w:color w:val="000000"/>
      <w:sz w:val="18"/>
      <w:szCs w:val="18"/>
      <w:u w:val="none"/>
    </w:rPr>
  </w:style>
  <w:style w:type="paragraph" w:customStyle="1" w:styleId="54">
    <w:name w:val="Абзац списка5"/>
    <w:basedOn w:val="a0"/>
    <w:uiPriority w:val="34"/>
    <w:qFormat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8">
    <w:name w:val="Текст примечания Знак1"/>
    <w:basedOn w:val="a1"/>
    <w:uiPriority w:val="99"/>
    <w:semiHidden/>
    <w:rPr>
      <w:rFonts w:ascii="Arial" w:hAnsi="Arial" w:cs="Arial"/>
    </w:rPr>
  </w:style>
  <w:style w:type="character" w:customStyle="1" w:styleId="1d">
    <w:name w:val="Ариал Знак1"/>
    <w:link w:val="af4"/>
    <w:rPr>
      <w:rFonts w:ascii="Arial" w:eastAsia="Arial" w:hAnsi="Arial" w:cs="Arial"/>
      <w:color w:val="000000"/>
      <w:sz w:val="24"/>
      <w:szCs w:val="24"/>
      <w:lang w:eastAsia="ru-RU"/>
    </w:rPr>
  </w:style>
  <w:style w:type="character" w:styleId="HTML1">
    <w:name w:val="HTML Typewriter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rPr>
      <w:rFonts w:ascii="Arial" w:hAnsi="Arial" w:cs="Arial"/>
      <w:sz w:val="20"/>
      <w:szCs w:val="20"/>
    </w:rPr>
  </w:style>
  <w:style w:type="paragraph" w:customStyle="1" w:styleId="1f9">
    <w:name w:val="Без интервала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a">
    <w:name w:val="Тема примечания Знак1"/>
    <w:basedOn w:val="1f8"/>
    <w:uiPriority w:val="99"/>
    <w:semiHidden/>
    <w:rPr>
      <w:rFonts w:ascii="Arial" w:hAnsi="Arial" w:cs="Arial"/>
      <w:b/>
      <w:bCs/>
    </w:rPr>
  </w:style>
  <w:style w:type="character" w:customStyle="1" w:styleId="65">
    <w:name w:val="Знак Знак6"/>
    <w:uiPriority w:val="99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Pr>
      <w:rFonts w:ascii="Times New Roman" w:eastAsia="Times New Roman" w:hAnsi="Times New Roman" w:cs="Times New Roman"/>
      <w:sz w:val="16"/>
      <w:szCs w:val="16"/>
    </w:rPr>
  </w:style>
  <w:style w:type="character" w:customStyle="1" w:styleId="1fb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uiPriority w:val="99"/>
    <w:rPr>
      <w:sz w:val="24"/>
      <w:szCs w:val="24"/>
      <w:lang w:val="ru-RU" w:eastAsia="ru-RU" w:bidi="ar-SA"/>
    </w:rPr>
  </w:style>
  <w:style w:type="character" w:customStyle="1" w:styleId="2f7">
    <w:name w:val="2 Знак"/>
    <w:rPr>
      <w:b/>
      <w:bCs/>
      <w:sz w:val="32"/>
      <w:szCs w:val="32"/>
      <w:lang w:val="ru-RU" w:eastAsia="ru-RU" w:bidi="ar-SA"/>
    </w:rPr>
  </w:style>
  <w:style w:type="character" w:customStyle="1" w:styleId="affff4">
    <w:name w:val="текст Знак Знак"/>
    <w:rPr>
      <w:sz w:val="28"/>
      <w:szCs w:val="28"/>
      <w:lang w:val="ru-RU" w:eastAsia="ru-RU" w:bidi="ar-SA"/>
    </w:rPr>
  </w:style>
  <w:style w:type="character" w:customStyle="1" w:styleId="affff5">
    <w:name w:val="комментарий"/>
    <w:rPr>
      <w:b/>
      <w:bCs/>
      <w:i/>
      <w:iCs/>
      <w:shd w:val="clear" w:color="auto" w:fill="FFFF99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Íîðìàëüíûé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7">
    <w:name w:val="Т"/>
    <w:basedOn w:val="a0"/>
    <w:link w:val="affff8"/>
    <w:uiPriority w:val="99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8">
    <w:name w:val="Т Знак"/>
    <w:link w:val="affff7"/>
    <w:uiPriority w:val="9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c">
    <w:name w:val="Знак Знак Знак1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9">
    <w:name w:val="caption"/>
    <w:basedOn w:val="a0"/>
    <w:next w:val="a0"/>
    <w:uiPriority w:val="99"/>
    <w:qFormat/>
    <w:pPr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a">
    <w:name w:val="Таблицы (моноширинный)"/>
    <w:basedOn w:val="a0"/>
    <w:next w:val="a0"/>
    <w:pPr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b">
    <w:name w:val="Цветовое выделение"/>
    <w:rPr>
      <w:b/>
      <w:bCs/>
      <w:color w:val="000080"/>
      <w:sz w:val="28"/>
      <w:szCs w:val="28"/>
    </w:rPr>
  </w:style>
  <w:style w:type="paragraph" w:customStyle="1" w:styleId="affffc">
    <w:name w:val="Прижатый влево"/>
    <w:basedOn w:val="a0"/>
    <w:next w:val="a0"/>
    <w:pPr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d">
    <w:name w:val="Гипертекстовая ссылка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Pr>
      <w:rFonts w:ascii="Consolas" w:hAnsi="Consolas" w:cs="Consolas"/>
    </w:rPr>
  </w:style>
  <w:style w:type="character" w:customStyle="1" w:styleId="RTFNum21">
    <w:name w:val="RTF_Num 2 1"/>
    <w:rPr>
      <w:rFonts w:ascii="Symbol" w:hAnsi="Symbol"/>
    </w:rPr>
  </w:style>
  <w:style w:type="character" w:customStyle="1" w:styleId="aff0">
    <w:name w:val="бычный Знак"/>
    <w:link w:val="aff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311">
    <w:name w:val="Заголовок 3 Знак1"/>
    <w:semiHidden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semiHidden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semiHidden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semiHidden/>
    <w:rPr>
      <w:rFonts w:ascii="Cambria" w:eastAsia="Times New Roman" w:hAnsi="Cambria" w:cs="Times New Roman"/>
      <w:i/>
      <w:iCs/>
      <w:color w:val="404040"/>
    </w:rPr>
  </w:style>
  <w:style w:type="character" w:customStyle="1" w:styleId="1fd">
    <w:name w:val="Основной текст с отступом Знак1"/>
    <w:semiHidden/>
    <w:rPr>
      <w:rFonts w:ascii="Arial" w:hAnsi="Arial" w:cs="Arial"/>
    </w:rPr>
  </w:style>
  <w:style w:type="paragraph" w:customStyle="1" w:styleId="120">
    <w:name w:val="Без интервала1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e">
    <w:name w:val="Рецензия1"/>
    <w:hidden/>
    <w:uiPriority w:val="99"/>
    <w:semiHidden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e">
    <w:name w:val="List Bullet"/>
    <w:basedOn w:val="a0"/>
    <w:unhideWhenUsed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unhideWhenUsed/>
    <w:pPr>
      <w:numPr>
        <w:numId w:val="45"/>
      </w:numPr>
      <w:tabs>
        <w:tab w:val="num" w:pos="1620"/>
      </w:tabs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">
    <w:name w:val="Подподпункт"/>
    <w:basedOn w:val="a0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2">
    <w:name w:val="Абзац списка3"/>
    <w:basedOn w:val="a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pPr>
      <w:widowControl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f0">
    <w:name w:val="Пункт"/>
    <w:basedOn w:val="a0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1">
    <w:name w:val="Подпункт"/>
    <w:basedOn w:val="afffff0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8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</w:rPr>
  </w:style>
  <w:style w:type="paragraph" w:customStyle="1" w:styleId="-8">
    <w:name w:val="Контракт-пункт"/>
    <w:basedOn w:val="a0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9">
    <w:name w:val="Контракт-подпункт"/>
    <w:basedOn w:val="a0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3">
    <w:name w:val="3 Знак"/>
    <w:basedOn w:val="a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2">
    <w:name w:val="a"/>
    <w:basedOn w:val="a0"/>
    <w:pPr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</w:style>
  <w:style w:type="paragraph" w:customStyle="1" w:styleId="Noeeu14">
    <w:name w:val="Noeeu14"/>
    <w:basedOn w:val="a0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f">
    <w:name w:val="Знак1"/>
    <w:basedOn w:val="a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5">
    <w:name w:val="Знак Знак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a">
    <w:name w:val="Знак Знак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4">
    <w:name w:val="Знак Знак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8">
    <w:name w:val="Знак Знак2"/>
    <w:rPr>
      <w:rFonts w:ascii="Consolas" w:eastAsia="Times New Roman" w:hAnsi="Consolas" w:cs="Times New Roman"/>
      <w:sz w:val="21"/>
      <w:szCs w:val="21"/>
    </w:rPr>
  </w:style>
  <w:style w:type="paragraph" w:customStyle="1" w:styleId="3f5">
    <w:name w:val="Без интервала3"/>
    <w:uiPriority w:val="99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rPr>
      <w:rFonts w:eastAsia="Times New Roman"/>
      <w:sz w:val="20"/>
      <w:lang w:eastAsia="ru-RU"/>
    </w:rPr>
  </w:style>
  <w:style w:type="paragraph" w:customStyle="1" w:styleId="2f9">
    <w:name w:val="Без интервала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b">
    <w:name w:val="Абзац списка4"/>
    <w:basedOn w:val="a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f0">
    <w:name w:val="Основной текст таблиц Знак1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Pr>
      <w:rFonts w:ascii="Arial" w:hAnsi="Arial"/>
    </w:rPr>
  </w:style>
  <w:style w:type="character" w:customStyle="1" w:styleId="1Char">
    <w:name w:val="П.1 Char"/>
    <w:link w:val="14"/>
    <w:rPr>
      <w:bCs/>
      <w:sz w:val="24"/>
      <w:szCs w:val="24"/>
      <w:lang w:eastAsia="ru-RU"/>
    </w:rPr>
  </w:style>
  <w:style w:type="paragraph" w:customStyle="1" w:styleId="14">
    <w:name w:val="П.1"/>
    <w:basedOn w:val="ac"/>
    <w:link w:val="1Char"/>
    <w:qFormat/>
    <w:pPr>
      <w:widowControl/>
      <w:numPr>
        <w:ilvl w:val="1"/>
        <w:numId w:val="48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0"/>
    <w:rPr>
      <w:bCs/>
      <w:sz w:val="24"/>
      <w:szCs w:val="24"/>
      <w:lang w:eastAsia="ru-RU"/>
    </w:rPr>
  </w:style>
  <w:style w:type="paragraph" w:customStyle="1" w:styleId="110">
    <w:name w:val="П.1.1"/>
    <w:basedOn w:val="14"/>
    <w:link w:val="11Char"/>
    <w:qFormat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4"/>
    <w:qFormat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4"/>
    <w:next w:val="a0"/>
    <w:qFormat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4"/>
    <w:next w:val="1111"/>
    <w:qFormat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c"/>
    <w:next w:val="14"/>
    <w:qFormat/>
    <w:pPr>
      <w:keepNext/>
      <w:widowControl/>
      <w:numPr>
        <w:numId w:val="48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43E8CF7C5D3017F93DCBA5ABE19C314E4DC7F05717C10A20B944EC50RFX3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50E20-940B-4429-985A-CC35207FC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30</Pages>
  <Words>10361</Words>
  <Characters>59063</Characters>
  <Application>Microsoft Office Word</Application>
  <DocSecurity>0</DocSecurity>
  <Lines>492</Lines>
  <Paragraphs>138</Paragraphs>
  <ScaleCrop>false</ScaleCrop>
  <Company>MOESK</Company>
  <LinksUpToDate>false</LinksUpToDate>
  <CharactersWithSpaces>69286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lastModifiedBy>Сорокина Елена Юрьевна</cp:lastModifiedBy>
  <cp:revision>14</cp:revision>
  <dcterms:created xsi:type="dcterms:W3CDTF">2022-10-26T11:48:00Z</dcterms:created>
  <dcterms:modified xsi:type="dcterms:W3CDTF">2023-04-06T09:19:00Z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ServerURL">
    <vt:lpwstr>http://asud2.rosseti.ru/asud_hmrsk/doc-upload</vt:lpwstr>
  </property>
  <property fmtid="{D5CDD505-2E9C-101B-9397-08002B2CF9AE}" pid="4" name="CustomUserId">
    <vt:lpwstr>BalyukNN</vt:lpwstr>
  </property>
  <property fmtid="{D5CDD505-2E9C-101B-9397-08002B2CF9AE}" pid="5" name="CustomObjectState">
    <vt:lpwstr>180939569</vt:lpwstr>
  </property>
  <property fmtid="{D5CDD505-2E9C-101B-9397-08002B2CF9AE}" pid="6" name="localFileProperties">
    <vt:lpwstr/>
  </property>
</Properties>
</file>